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DA" w:rsidRDefault="001C5371" w:rsidP="001D5BE1">
      <w:pPr>
        <w:jc w:val="center"/>
        <w:rPr>
          <w:b/>
        </w:rPr>
      </w:pPr>
      <w:bookmarkStart w:id="0" w:name="_GoBack"/>
      <w:bookmarkEnd w:id="0"/>
      <w:r>
        <w:rPr>
          <w:b/>
        </w:rPr>
        <w:t>UNIVERSIDAD CARLOS III DE MADRID</w:t>
      </w:r>
    </w:p>
    <w:p w:rsidR="001D5BE1" w:rsidRPr="00E47EBF" w:rsidRDefault="001C5371" w:rsidP="001D5BE1">
      <w:pPr>
        <w:jc w:val="center"/>
        <w:rPr>
          <w:b/>
        </w:rPr>
      </w:pPr>
      <w:r>
        <w:rPr>
          <w:b/>
        </w:rPr>
        <w:t>DOCTORADO EN DIRECCIÓN DE EMPRESAS</w:t>
      </w:r>
    </w:p>
    <w:p w:rsidR="001D5BE1" w:rsidRPr="00E47EBF" w:rsidRDefault="001D5BE1" w:rsidP="001D5BE1">
      <w:pPr>
        <w:rPr>
          <w:b/>
        </w:rPr>
      </w:pPr>
    </w:p>
    <w:p w:rsidR="00FD3680" w:rsidRDefault="00FD3680" w:rsidP="001D5BE1">
      <w:pPr>
        <w:rPr>
          <w:b/>
        </w:rPr>
      </w:pPr>
    </w:p>
    <w:p w:rsidR="00FD3680" w:rsidRDefault="00FD3680" w:rsidP="001D5BE1">
      <w:pPr>
        <w:rPr>
          <w:b/>
        </w:rPr>
      </w:pPr>
    </w:p>
    <w:p w:rsidR="001D5BE1" w:rsidRPr="00E47EBF" w:rsidRDefault="001D5BE1" w:rsidP="001D5BE1">
      <w:pPr>
        <w:rPr>
          <w:b/>
        </w:rPr>
      </w:pPr>
    </w:p>
    <w:p w:rsidR="001D5BE1" w:rsidRPr="00725371" w:rsidRDefault="00AA7CB3" w:rsidP="001D5BE1">
      <w:pPr>
        <w:jc w:val="center"/>
        <w:rPr>
          <w:b/>
        </w:rPr>
      </w:pPr>
      <w:r>
        <w:rPr>
          <w:b/>
        </w:rPr>
        <w:t>PROPUESTA DE PAPER DOCTORAL</w:t>
      </w:r>
    </w:p>
    <w:p w:rsidR="009B4455" w:rsidRPr="009B4455" w:rsidRDefault="009B4455" w:rsidP="001D5BE1">
      <w:pPr>
        <w:jc w:val="center"/>
        <w:rPr>
          <w:b/>
          <w:color w:val="FF0000"/>
        </w:rPr>
      </w:pPr>
    </w:p>
    <w:p w:rsidR="00F51CAC" w:rsidRDefault="00F51CAC" w:rsidP="001D5BE1">
      <w:pPr>
        <w:jc w:val="center"/>
        <w:rPr>
          <w:b/>
        </w:rPr>
      </w:pPr>
    </w:p>
    <w:p w:rsidR="00F51CAC" w:rsidRDefault="00F51CAC" w:rsidP="001D5BE1">
      <w:pPr>
        <w:jc w:val="center"/>
        <w:rPr>
          <w:b/>
        </w:rPr>
      </w:pPr>
    </w:p>
    <w:p w:rsidR="007605A8" w:rsidRDefault="00725371" w:rsidP="001D5BE1">
      <w:pPr>
        <w:jc w:val="center"/>
        <w:rPr>
          <w:b/>
        </w:rPr>
      </w:pPr>
      <w:r>
        <w:rPr>
          <w:b/>
        </w:rPr>
        <w:t>EL VALOR DE MARCA Y EL INVOLUCRAMIENTO DEPORTIVO EN EL FUTBOL</w:t>
      </w:r>
      <w:r w:rsidR="00A06CD7">
        <w:rPr>
          <w:b/>
        </w:rPr>
        <w:t xml:space="preserve"> PARA GENERAR ESTRATEGIAS EN LOS CLUBES DE FUTBOL PROFESIONAL</w:t>
      </w:r>
    </w:p>
    <w:p w:rsidR="001D5BE1" w:rsidRDefault="001D5BE1" w:rsidP="001D5BE1">
      <w:pPr>
        <w:jc w:val="center"/>
        <w:rPr>
          <w:b/>
        </w:rPr>
      </w:pPr>
    </w:p>
    <w:p w:rsidR="002B7043" w:rsidRDefault="002B7043" w:rsidP="001D5BE1">
      <w:pPr>
        <w:jc w:val="center"/>
        <w:rPr>
          <w:b/>
        </w:rPr>
      </w:pPr>
    </w:p>
    <w:p w:rsidR="00457D22" w:rsidRDefault="00457D22" w:rsidP="001D5BE1">
      <w:pPr>
        <w:jc w:val="center"/>
        <w:rPr>
          <w:b/>
        </w:rPr>
      </w:pPr>
    </w:p>
    <w:p w:rsidR="000D01B1" w:rsidRDefault="000D01B1" w:rsidP="001D5BE1">
      <w:pPr>
        <w:jc w:val="center"/>
        <w:rPr>
          <w:b/>
        </w:rPr>
      </w:pPr>
    </w:p>
    <w:p w:rsidR="000D01B1" w:rsidRDefault="000D01B1" w:rsidP="001D5BE1">
      <w:pPr>
        <w:jc w:val="center"/>
        <w:rPr>
          <w:b/>
        </w:rPr>
      </w:pPr>
    </w:p>
    <w:p w:rsidR="001D5BE1" w:rsidRDefault="00E15433" w:rsidP="001D5BE1">
      <w:pPr>
        <w:jc w:val="center"/>
        <w:rPr>
          <w:b/>
        </w:rPr>
      </w:pPr>
      <w:r>
        <w:rPr>
          <w:b/>
        </w:rPr>
        <w:t>JUNIO 2013</w:t>
      </w:r>
      <w:r w:rsidR="001D5BE1" w:rsidRPr="00E47EBF">
        <w:rPr>
          <w:b/>
        </w:rPr>
        <w:br w:type="page"/>
      </w:r>
    </w:p>
    <w:sdt>
      <w:sdtPr>
        <w:rPr>
          <w:rFonts w:ascii="Arial" w:eastAsiaTheme="minorHAnsi" w:hAnsi="Arial" w:cs="Arial"/>
          <w:b w:val="0"/>
          <w:bCs w:val="0"/>
          <w:color w:val="auto"/>
          <w:sz w:val="24"/>
          <w:szCs w:val="24"/>
          <w:lang w:eastAsia="en-US"/>
        </w:rPr>
        <w:id w:val="-1174104346"/>
        <w:docPartObj>
          <w:docPartGallery w:val="Table of Contents"/>
          <w:docPartUnique/>
        </w:docPartObj>
      </w:sdtPr>
      <w:sdtContent>
        <w:p w:rsidR="00C94436" w:rsidRDefault="00C94436">
          <w:pPr>
            <w:pStyle w:val="TtulodeTDC"/>
            <w:rPr>
              <w:rFonts w:ascii="Arial" w:hAnsi="Arial" w:cs="Arial"/>
              <w:color w:val="auto"/>
              <w:sz w:val="24"/>
              <w:szCs w:val="24"/>
            </w:rPr>
          </w:pPr>
          <w:r w:rsidRPr="00C94436">
            <w:rPr>
              <w:rFonts w:ascii="Arial" w:hAnsi="Arial" w:cs="Arial"/>
              <w:color w:val="auto"/>
              <w:sz w:val="24"/>
              <w:szCs w:val="24"/>
            </w:rPr>
            <w:t>Contenido</w:t>
          </w:r>
        </w:p>
        <w:p w:rsidR="00C94436" w:rsidRPr="00C94436" w:rsidRDefault="00C94436" w:rsidP="00C94436">
          <w:pPr>
            <w:rPr>
              <w:lang w:eastAsia="es-ES"/>
            </w:rPr>
          </w:pPr>
        </w:p>
        <w:p w:rsidR="00725371" w:rsidRDefault="009622BC">
          <w:pPr>
            <w:pStyle w:val="TDC1"/>
            <w:tabs>
              <w:tab w:val="left" w:pos="440"/>
              <w:tab w:val="right" w:leader="dot" w:pos="8494"/>
            </w:tabs>
            <w:rPr>
              <w:rFonts w:asciiTheme="minorHAnsi" w:eastAsiaTheme="minorEastAsia" w:hAnsiTheme="minorHAnsi" w:cstheme="minorBidi"/>
              <w:noProof/>
              <w:sz w:val="22"/>
              <w:szCs w:val="22"/>
              <w:lang w:val="es-MX" w:eastAsia="es-MX"/>
            </w:rPr>
          </w:pPr>
          <w:r w:rsidRPr="009622BC">
            <w:fldChar w:fldCharType="begin"/>
          </w:r>
          <w:r w:rsidR="00C94436" w:rsidRPr="00C94436">
            <w:instrText xml:space="preserve"> TOC \o "1-3" \h \z \u </w:instrText>
          </w:r>
          <w:r w:rsidRPr="009622BC">
            <w:fldChar w:fldCharType="separate"/>
          </w:r>
          <w:hyperlink w:anchor="_Toc359965868" w:history="1">
            <w:r w:rsidR="00725371" w:rsidRPr="003870A0">
              <w:rPr>
                <w:rStyle w:val="Hipervnculo"/>
                <w:noProof/>
              </w:rPr>
              <w:t>1.</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Introducción</w:t>
            </w:r>
            <w:r w:rsidR="00725371">
              <w:rPr>
                <w:noProof/>
                <w:webHidden/>
              </w:rPr>
              <w:tab/>
            </w:r>
            <w:r>
              <w:rPr>
                <w:noProof/>
                <w:webHidden/>
              </w:rPr>
              <w:fldChar w:fldCharType="begin"/>
            </w:r>
            <w:r w:rsidR="00725371">
              <w:rPr>
                <w:noProof/>
                <w:webHidden/>
              </w:rPr>
              <w:instrText xml:space="preserve"> PAGEREF _Toc359965868 \h </w:instrText>
            </w:r>
            <w:r>
              <w:rPr>
                <w:noProof/>
                <w:webHidden/>
              </w:rPr>
            </w:r>
            <w:r>
              <w:rPr>
                <w:noProof/>
                <w:webHidden/>
              </w:rPr>
              <w:fldChar w:fldCharType="separate"/>
            </w:r>
            <w:r w:rsidR="00725371">
              <w:rPr>
                <w:noProof/>
                <w:webHidden/>
              </w:rPr>
              <w:t>3</w:t>
            </w:r>
            <w:r>
              <w:rPr>
                <w:noProof/>
                <w:webHidden/>
              </w:rPr>
              <w:fldChar w:fldCharType="end"/>
            </w:r>
          </w:hyperlink>
        </w:p>
        <w:p w:rsidR="00725371" w:rsidRDefault="009622BC">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359965869" w:history="1">
            <w:r w:rsidR="00725371" w:rsidRPr="003870A0">
              <w:rPr>
                <w:rStyle w:val="Hipervnculo"/>
                <w:noProof/>
              </w:rPr>
              <w:t>2.</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Problema de investigación</w:t>
            </w:r>
            <w:r w:rsidR="00725371">
              <w:rPr>
                <w:noProof/>
                <w:webHidden/>
              </w:rPr>
              <w:tab/>
            </w:r>
            <w:r>
              <w:rPr>
                <w:noProof/>
                <w:webHidden/>
              </w:rPr>
              <w:fldChar w:fldCharType="begin"/>
            </w:r>
            <w:r w:rsidR="00725371">
              <w:rPr>
                <w:noProof/>
                <w:webHidden/>
              </w:rPr>
              <w:instrText xml:space="preserve"> PAGEREF _Toc359965869 \h </w:instrText>
            </w:r>
            <w:r>
              <w:rPr>
                <w:noProof/>
                <w:webHidden/>
              </w:rPr>
            </w:r>
            <w:r>
              <w:rPr>
                <w:noProof/>
                <w:webHidden/>
              </w:rPr>
              <w:fldChar w:fldCharType="separate"/>
            </w:r>
            <w:r w:rsidR="00725371">
              <w:rPr>
                <w:noProof/>
                <w:webHidden/>
              </w:rPr>
              <w:t>6</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0" w:history="1">
            <w:r w:rsidR="00725371" w:rsidRPr="003870A0">
              <w:rPr>
                <w:rStyle w:val="Hipervnculo"/>
                <w:noProof/>
              </w:rPr>
              <w:t>2.1</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La economía del deporte</w:t>
            </w:r>
            <w:r w:rsidR="00725371">
              <w:rPr>
                <w:noProof/>
                <w:webHidden/>
              </w:rPr>
              <w:tab/>
            </w:r>
            <w:r>
              <w:rPr>
                <w:noProof/>
                <w:webHidden/>
              </w:rPr>
              <w:fldChar w:fldCharType="begin"/>
            </w:r>
            <w:r w:rsidR="00725371">
              <w:rPr>
                <w:noProof/>
                <w:webHidden/>
              </w:rPr>
              <w:instrText xml:space="preserve"> PAGEREF _Toc359965870 \h </w:instrText>
            </w:r>
            <w:r>
              <w:rPr>
                <w:noProof/>
                <w:webHidden/>
              </w:rPr>
            </w:r>
            <w:r>
              <w:rPr>
                <w:noProof/>
                <w:webHidden/>
              </w:rPr>
              <w:fldChar w:fldCharType="separate"/>
            </w:r>
            <w:r w:rsidR="00725371">
              <w:rPr>
                <w:noProof/>
                <w:webHidden/>
              </w:rPr>
              <w:t>7</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1" w:history="1">
            <w:r w:rsidR="00725371" w:rsidRPr="003870A0">
              <w:rPr>
                <w:rStyle w:val="Hipervnculo"/>
                <w:noProof/>
              </w:rPr>
              <w:t>2.2</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El deporte profesional</w:t>
            </w:r>
            <w:r w:rsidR="00725371">
              <w:rPr>
                <w:noProof/>
                <w:webHidden/>
              </w:rPr>
              <w:tab/>
            </w:r>
            <w:r>
              <w:rPr>
                <w:noProof/>
                <w:webHidden/>
              </w:rPr>
              <w:fldChar w:fldCharType="begin"/>
            </w:r>
            <w:r w:rsidR="00725371">
              <w:rPr>
                <w:noProof/>
                <w:webHidden/>
              </w:rPr>
              <w:instrText xml:space="preserve"> PAGEREF _Toc359965871 \h </w:instrText>
            </w:r>
            <w:r>
              <w:rPr>
                <w:noProof/>
                <w:webHidden/>
              </w:rPr>
            </w:r>
            <w:r>
              <w:rPr>
                <w:noProof/>
                <w:webHidden/>
              </w:rPr>
              <w:fldChar w:fldCharType="separate"/>
            </w:r>
            <w:r w:rsidR="00725371">
              <w:rPr>
                <w:noProof/>
                <w:webHidden/>
              </w:rPr>
              <w:t>9</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2" w:history="1">
            <w:r w:rsidR="00725371" w:rsidRPr="003870A0">
              <w:rPr>
                <w:rStyle w:val="Hipervnculo"/>
                <w:noProof/>
              </w:rPr>
              <w:t>2.3</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El Aficionado</w:t>
            </w:r>
            <w:r w:rsidR="00725371">
              <w:rPr>
                <w:noProof/>
                <w:webHidden/>
              </w:rPr>
              <w:tab/>
            </w:r>
            <w:r>
              <w:rPr>
                <w:noProof/>
                <w:webHidden/>
              </w:rPr>
              <w:fldChar w:fldCharType="begin"/>
            </w:r>
            <w:r w:rsidR="00725371">
              <w:rPr>
                <w:noProof/>
                <w:webHidden/>
              </w:rPr>
              <w:instrText xml:space="preserve"> PAGEREF _Toc359965872 \h </w:instrText>
            </w:r>
            <w:r>
              <w:rPr>
                <w:noProof/>
                <w:webHidden/>
              </w:rPr>
            </w:r>
            <w:r>
              <w:rPr>
                <w:noProof/>
                <w:webHidden/>
              </w:rPr>
              <w:fldChar w:fldCharType="separate"/>
            </w:r>
            <w:r w:rsidR="00725371">
              <w:rPr>
                <w:noProof/>
                <w:webHidden/>
              </w:rPr>
              <w:t>9</w:t>
            </w:r>
            <w:r>
              <w:rPr>
                <w:noProof/>
                <w:webHidden/>
              </w:rPr>
              <w:fldChar w:fldCharType="end"/>
            </w:r>
          </w:hyperlink>
        </w:p>
        <w:p w:rsidR="00725371" w:rsidRDefault="009622BC">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359965873" w:history="1">
            <w:r w:rsidR="00725371" w:rsidRPr="003870A0">
              <w:rPr>
                <w:rStyle w:val="Hipervnculo"/>
                <w:noProof/>
              </w:rPr>
              <w:t>3.</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Revisión de Literatura</w:t>
            </w:r>
            <w:r w:rsidR="00725371">
              <w:rPr>
                <w:noProof/>
                <w:webHidden/>
              </w:rPr>
              <w:tab/>
            </w:r>
            <w:r>
              <w:rPr>
                <w:noProof/>
                <w:webHidden/>
              </w:rPr>
              <w:fldChar w:fldCharType="begin"/>
            </w:r>
            <w:r w:rsidR="00725371">
              <w:rPr>
                <w:noProof/>
                <w:webHidden/>
              </w:rPr>
              <w:instrText xml:space="preserve"> PAGEREF _Toc359965873 \h </w:instrText>
            </w:r>
            <w:r>
              <w:rPr>
                <w:noProof/>
                <w:webHidden/>
              </w:rPr>
            </w:r>
            <w:r>
              <w:rPr>
                <w:noProof/>
                <w:webHidden/>
              </w:rPr>
              <w:fldChar w:fldCharType="separate"/>
            </w:r>
            <w:r w:rsidR="00725371">
              <w:rPr>
                <w:noProof/>
                <w:webHidden/>
              </w:rPr>
              <w:t>10</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4" w:history="1">
            <w:r w:rsidR="00725371" w:rsidRPr="003870A0">
              <w:rPr>
                <w:rStyle w:val="Hipervnculo"/>
                <w:noProof/>
              </w:rPr>
              <w:t>3.1</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Revisión de los estudios sobre asistencia a los eventos deportivos</w:t>
            </w:r>
            <w:r w:rsidR="00725371">
              <w:rPr>
                <w:noProof/>
                <w:webHidden/>
              </w:rPr>
              <w:tab/>
            </w:r>
            <w:r>
              <w:rPr>
                <w:noProof/>
                <w:webHidden/>
              </w:rPr>
              <w:fldChar w:fldCharType="begin"/>
            </w:r>
            <w:r w:rsidR="00725371">
              <w:rPr>
                <w:noProof/>
                <w:webHidden/>
              </w:rPr>
              <w:instrText xml:space="preserve"> PAGEREF _Toc359965874 \h </w:instrText>
            </w:r>
            <w:r>
              <w:rPr>
                <w:noProof/>
                <w:webHidden/>
              </w:rPr>
            </w:r>
            <w:r>
              <w:rPr>
                <w:noProof/>
                <w:webHidden/>
              </w:rPr>
              <w:fldChar w:fldCharType="separate"/>
            </w:r>
            <w:r w:rsidR="00725371">
              <w:rPr>
                <w:noProof/>
                <w:webHidden/>
              </w:rPr>
              <w:t>10</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5" w:history="1">
            <w:r w:rsidR="00725371" w:rsidRPr="003870A0">
              <w:rPr>
                <w:rStyle w:val="Hipervnculo"/>
                <w:noProof/>
              </w:rPr>
              <w:t>3.2</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Valor de Marca</w:t>
            </w:r>
            <w:r w:rsidR="00725371">
              <w:rPr>
                <w:noProof/>
                <w:webHidden/>
              </w:rPr>
              <w:tab/>
            </w:r>
            <w:r>
              <w:rPr>
                <w:noProof/>
                <w:webHidden/>
              </w:rPr>
              <w:fldChar w:fldCharType="begin"/>
            </w:r>
            <w:r w:rsidR="00725371">
              <w:rPr>
                <w:noProof/>
                <w:webHidden/>
              </w:rPr>
              <w:instrText xml:space="preserve"> PAGEREF _Toc359965875 \h </w:instrText>
            </w:r>
            <w:r>
              <w:rPr>
                <w:noProof/>
                <w:webHidden/>
              </w:rPr>
            </w:r>
            <w:r>
              <w:rPr>
                <w:noProof/>
                <w:webHidden/>
              </w:rPr>
              <w:fldChar w:fldCharType="separate"/>
            </w:r>
            <w:r w:rsidR="00725371">
              <w:rPr>
                <w:noProof/>
                <w:webHidden/>
              </w:rPr>
              <w:t>17</w:t>
            </w:r>
            <w:r>
              <w:rPr>
                <w:noProof/>
                <w:webHidden/>
              </w:rPr>
              <w:fldChar w:fldCharType="end"/>
            </w:r>
          </w:hyperlink>
        </w:p>
        <w:p w:rsidR="00725371" w:rsidRDefault="009622BC">
          <w:pPr>
            <w:pStyle w:val="TDC1"/>
            <w:tabs>
              <w:tab w:val="left" w:pos="660"/>
              <w:tab w:val="right" w:leader="dot" w:pos="8494"/>
            </w:tabs>
            <w:rPr>
              <w:rFonts w:asciiTheme="minorHAnsi" w:eastAsiaTheme="minorEastAsia" w:hAnsiTheme="minorHAnsi" w:cstheme="minorBidi"/>
              <w:noProof/>
              <w:sz w:val="22"/>
              <w:szCs w:val="22"/>
              <w:lang w:val="es-MX" w:eastAsia="es-MX"/>
            </w:rPr>
          </w:pPr>
          <w:hyperlink w:anchor="_Toc359965876" w:history="1">
            <w:r w:rsidR="00725371" w:rsidRPr="003870A0">
              <w:rPr>
                <w:rStyle w:val="Hipervnculo"/>
                <w:noProof/>
              </w:rPr>
              <w:t>3.3</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Involucramiento</w:t>
            </w:r>
            <w:r w:rsidR="00725371">
              <w:rPr>
                <w:noProof/>
                <w:webHidden/>
              </w:rPr>
              <w:tab/>
            </w:r>
            <w:r>
              <w:rPr>
                <w:noProof/>
                <w:webHidden/>
              </w:rPr>
              <w:fldChar w:fldCharType="begin"/>
            </w:r>
            <w:r w:rsidR="00725371">
              <w:rPr>
                <w:noProof/>
                <w:webHidden/>
              </w:rPr>
              <w:instrText xml:space="preserve"> PAGEREF _Toc359965876 \h </w:instrText>
            </w:r>
            <w:r>
              <w:rPr>
                <w:noProof/>
                <w:webHidden/>
              </w:rPr>
            </w:r>
            <w:r>
              <w:rPr>
                <w:noProof/>
                <w:webHidden/>
              </w:rPr>
              <w:fldChar w:fldCharType="separate"/>
            </w:r>
            <w:r w:rsidR="00725371">
              <w:rPr>
                <w:noProof/>
                <w:webHidden/>
              </w:rPr>
              <w:t>19</w:t>
            </w:r>
            <w:r>
              <w:rPr>
                <w:noProof/>
                <w:webHidden/>
              </w:rPr>
              <w:fldChar w:fldCharType="end"/>
            </w:r>
          </w:hyperlink>
        </w:p>
        <w:p w:rsidR="00725371" w:rsidRDefault="009622BC">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359965877" w:history="1">
            <w:r w:rsidR="00725371" w:rsidRPr="003870A0">
              <w:rPr>
                <w:rStyle w:val="Hipervnculo"/>
                <w:noProof/>
              </w:rPr>
              <w:t>4.</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Modelo conceptual propuesto</w:t>
            </w:r>
            <w:r w:rsidR="00725371">
              <w:rPr>
                <w:noProof/>
                <w:webHidden/>
              </w:rPr>
              <w:tab/>
            </w:r>
            <w:r>
              <w:rPr>
                <w:noProof/>
                <w:webHidden/>
              </w:rPr>
              <w:fldChar w:fldCharType="begin"/>
            </w:r>
            <w:r w:rsidR="00725371">
              <w:rPr>
                <w:noProof/>
                <w:webHidden/>
              </w:rPr>
              <w:instrText xml:space="preserve"> PAGEREF _Toc359965877 \h </w:instrText>
            </w:r>
            <w:r>
              <w:rPr>
                <w:noProof/>
                <w:webHidden/>
              </w:rPr>
            </w:r>
            <w:r>
              <w:rPr>
                <w:noProof/>
                <w:webHidden/>
              </w:rPr>
              <w:fldChar w:fldCharType="separate"/>
            </w:r>
            <w:r w:rsidR="00725371">
              <w:rPr>
                <w:noProof/>
                <w:webHidden/>
              </w:rPr>
              <w:t>21</w:t>
            </w:r>
            <w:r>
              <w:rPr>
                <w:noProof/>
                <w:webHidden/>
              </w:rPr>
              <w:fldChar w:fldCharType="end"/>
            </w:r>
          </w:hyperlink>
        </w:p>
        <w:p w:rsidR="00725371" w:rsidRDefault="009622BC">
          <w:pPr>
            <w:pStyle w:val="TDC1"/>
            <w:tabs>
              <w:tab w:val="left" w:pos="440"/>
              <w:tab w:val="right" w:leader="dot" w:pos="8494"/>
            </w:tabs>
            <w:rPr>
              <w:rFonts w:asciiTheme="minorHAnsi" w:eastAsiaTheme="minorEastAsia" w:hAnsiTheme="minorHAnsi" w:cstheme="minorBidi"/>
              <w:noProof/>
              <w:sz w:val="22"/>
              <w:szCs w:val="22"/>
              <w:lang w:val="es-MX" w:eastAsia="es-MX"/>
            </w:rPr>
          </w:pPr>
          <w:hyperlink w:anchor="_Toc359965878" w:history="1">
            <w:r w:rsidR="00725371" w:rsidRPr="003870A0">
              <w:rPr>
                <w:rStyle w:val="Hipervnculo"/>
                <w:noProof/>
              </w:rPr>
              <w:t>5.</w:t>
            </w:r>
            <w:r w:rsidR="00725371">
              <w:rPr>
                <w:rFonts w:asciiTheme="minorHAnsi" w:eastAsiaTheme="minorEastAsia" w:hAnsiTheme="minorHAnsi" w:cstheme="minorBidi"/>
                <w:noProof/>
                <w:sz w:val="22"/>
                <w:szCs w:val="22"/>
                <w:lang w:val="es-MX" w:eastAsia="es-MX"/>
              </w:rPr>
              <w:tab/>
            </w:r>
            <w:r w:rsidR="00725371" w:rsidRPr="003870A0">
              <w:rPr>
                <w:rStyle w:val="Hipervnculo"/>
                <w:noProof/>
              </w:rPr>
              <w:t>Metodología</w:t>
            </w:r>
            <w:r w:rsidR="00725371">
              <w:rPr>
                <w:noProof/>
                <w:webHidden/>
              </w:rPr>
              <w:tab/>
            </w:r>
            <w:r>
              <w:rPr>
                <w:noProof/>
                <w:webHidden/>
              </w:rPr>
              <w:fldChar w:fldCharType="begin"/>
            </w:r>
            <w:r w:rsidR="00725371">
              <w:rPr>
                <w:noProof/>
                <w:webHidden/>
              </w:rPr>
              <w:instrText xml:space="preserve"> PAGEREF _Toc359965878 \h </w:instrText>
            </w:r>
            <w:r>
              <w:rPr>
                <w:noProof/>
                <w:webHidden/>
              </w:rPr>
            </w:r>
            <w:r>
              <w:rPr>
                <w:noProof/>
                <w:webHidden/>
              </w:rPr>
              <w:fldChar w:fldCharType="separate"/>
            </w:r>
            <w:r w:rsidR="00725371">
              <w:rPr>
                <w:noProof/>
                <w:webHidden/>
              </w:rPr>
              <w:t>24</w:t>
            </w:r>
            <w:r>
              <w:rPr>
                <w:noProof/>
                <w:webHidden/>
              </w:rPr>
              <w:fldChar w:fldCharType="end"/>
            </w:r>
          </w:hyperlink>
        </w:p>
        <w:p w:rsidR="00725371" w:rsidRDefault="009622BC">
          <w:pPr>
            <w:pStyle w:val="TDC1"/>
            <w:tabs>
              <w:tab w:val="right" w:leader="dot" w:pos="8494"/>
            </w:tabs>
            <w:rPr>
              <w:rFonts w:asciiTheme="minorHAnsi" w:eastAsiaTheme="minorEastAsia" w:hAnsiTheme="minorHAnsi" w:cstheme="minorBidi"/>
              <w:noProof/>
              <w:sz w:val="22"/>
              <w:szCs w:val="22"/>
              <w:lang w:val="es-MX" w:eastAsia="es-MX"/>
            </w:rPr>
          </w:pPr>
          <w:hyperlink w:anchor="_Toc359965879" w:history="1">
            <w:r w:rsidR="00725371" w:rsidRPr="003870A0">
              <w:rPr>
                <w:rStyle w:val="Hipervnculo"/>
                <w:noProof/>
                <w:lang w:val="en-US"/>
              </w:rPr>
              <w:t>Bibliografía</w:t>
            </w:r>
            <w:r w:rsidR="00725371">
              <w:rPr>
                <w:noProof/>
                <w:webHidden/>
              </w:rPr>
              <w:tab/>
            </w:r>
            <w:r>
              <w:rPr>
                <w:noProof/>
                <w:webHidden/>
              </w:rPr>
              <w:fldChar w:fldCharType="begin"/>
            </w:r>
            <w:r w:rsidR="00725371">
              <w:rPr>
                <w:noProof/>
                <w:webHidden/>
              </w:rPr>
              <w:instrText xml:space="preserve"> PAGEREF _Toc359965879 \h </w:instrText>
            </w:r>
            <w:r>
              <w:rPr>
                <w:noProof/>
                <w:webHidden/>
              </w:rPr>
            </w:r>
            <w:r>
              <w:rPr>
                <w:noProof/>
                <w:webHidden/>
              </w:rPr>
              <w:fldChar w:fldCharType="separate"/>
            </w:r>
            <w:r w:rsidR="00725371">
              <w:rPr>
                <w:noProof/>
                <w:webHidden/>
              </w:rPr>
              <w:t>27</w:t>
            </w:r>
            <w:r>
              <w:rPr>
                <w:noProof/>
                <w:webHidden/>
              </w:rPr>
              <w:fldChar w:fldCharType="end"/>
            </w:r>
          </w:hyperlink>
        </w:p>
        <w:p w:rsidR="00C94436" w:rsidRDefault="009622BC">
          <w:r w:rsidRPr="00C94436">
            <w:rPr>
              <w:b/>
              <w:bCs/>
            </w:rPr>
            <w:fldChar w:fldCharType="end"/>
          </w:r>
        </w:p>
      </w:sdtContent>
    </w:sdt>
    <w:p w:rsidR="00CC4658" w:rsidRDefault="00CC4658" w:rsidP="003C6490">
      <w:pPr>
        <w:jc w:val="center"/>
        <w:rPr>
          <w:b/>
        </w:rPr>
      </w:pPr>
    </w:p>
    <w:p w:rsidR="00CC4658" w:rsidRDefault="00CC4658" w:rsidP="003C6490">
      <w:pPr>
        <w:jc w:val="center"/>
        <w:rPr>
          <w:b/>
        </w:rPr>
      </w:pPr>
    </w:p>
    <w:p w:rsidR="003C6490" w:rsidRPr="003C6490" w:rsidRDefault="003C6490"/>
    <w:p w:rsidR="000D01B1" w:rsidRPr="00CC4658" w:rsidRDefault="003C6490" w:rsidP="00A448AE">
      <w:pPr>
        <w:pStyle w:val="Prrafodelista"/>
        <w:numPr>
          <w:ilvl w:val="0"/>
          <w:numId w:val="19"/>
        </w:numPr>
      </w:pPr>
      <w:r w:rsidRPr="003C6490">
        <w:br w:type="page"/>
      </w:r>
    </w:p>
    <w:p w:rsidR="00A448AE" w:rsidRDefault="00A448AE" w:rsidP="00CC4658">
      <w:pPr>
        <w:pStyle w:val="Ttulo1"/>
        <w:numPr>
          <w:ilvl w:val="0"/>
          <w:numId w:val="20"/>
        </w:numPr>
        <w:spacing w:before="0"/>
        <w:ind w:left="284" w:hanging="284"/>
        <w:rPr>
          <w:rFonts w:ascii="Arial" w:hAnsi="Arial" w:cs="Arial"/>
          <w:color w:val="auto"/>
          <w:sz w:val="24"/>
          <w:szCs w:val="24"/>
        </w:rPr>
      </w:pPr>
      <w:bookmarkStart w:id="1" w:name="_Toc359965868"/>
      <w:r w:rsidRPr="00CC4658">
        <w:rPr>
          <w:rFonts w:ascii="Arial" w:hAnsi="Arial" w:cs="Arial"/>
          <w:color w:val="auto"/>
          <w:sz w:val="24"/>
          <w:szCs w:val="24"/>
        </w:rPr>
        <w:lastRenderedPageBreak/>
        <w:t>Introducción</w:t>
      </w:r>
      <w:bookmarkEnd w:id="1"/>
    </w:p>
    <w:p w:rsidR="00CC4658" w:rsidRDefault="00CC4658" w:rsidP="00CC4658">
      <w:pPr>
        <w:spacing w:after="0"/>
      </w:pPr>
    </w:p>
    <w:p w:rsidR="00D32139" w:rsidRDefault="006D7E7D" w:rsidP="00CC4658">
      <w:r>
        <w:t>Estudiar los eventos deportivos desde la perspectiva del consumidor (aficionado), significará</w:t>
      </w:r>
      <w:r w:rsidR="00D92135">
        <w:t xml:space="preserve">, </w:t>
      </w:r>
      <w:r w:rsidR="00D32139">
        <w:t>para esta investigación</w:t>
      </w:r>
      <w:r w:rsidR="00D92135">
        <w:t>,</w:t>
      </w:r>
      <w:r>
        <w:t xml:space="preserve"> enfocarse en </w:t>
      </w:r>
      <w:r w:rsidR="00D448C8">
        <w:t xml:space="preserve">la relación entre valor de marca, involucramiento e </w:t>
      </w:r>
      <w:r w:rsidR="009D2D72">
        <w:t>intención de</w:t>
      </w:r>
      <w:r>
        <w:t xml:space="preserve"> los aficionados para asistir a un evento deportivo profesional</w:t>
      </w:r>
      <w:r w:rsidR="00D448C8">
        <w:t>; e</w:t>
      </w:r>
      <w:r w:rsidR="00D32139">
        <w:t>s decir</w:t>
      </w:r>
      <w:r w:rsidR="00C66414">
        <w:t>,</w:t>
      </w:r>
      <w:r w:rsidR="00D32139">
        <w:t xml:space="preserve"> el comportamiento del aficionado</w:t>
      </w:r>
      <w:r>
        <w:t>.</w:t>
      </w:r>
      <w:r w:rsidR="00D92135">
        <w:t xml:space="preserve"> </w:t>
      </w:r>
      <w:r w:rsidR="00B92B61">
        <w:t>Según Funk (2008), el aficionado es un consumidor de todas las actividades relacionadas al deporte, siendo el principal asistente a los eventos deportivos profesionales.</w:t>
      </w:r>
    </w:p>
    <w:p w:rsidR="00747A37" w:rsidRDefault="00D92135" w:rsidP="00A448AE">
      <w:r>
        <w:t xml:space="preserve">Los </w:t>
      </w:r>
      <w:r w:rsidR="004A6EA7" w:rsidRPr="004A6EA7">
        <w:t>gestores</w:t>
      </w:r>
      <w:r w:rsidR="00C95F83" w:rsidRPr="004A6EA7">
        <w:t xml:space="preserve"> </w:t>
      </w:r>
      <w:r>
        <w:t>deportivos han procurado</w:t>
      </w:r>
      <w:r w:rsidR="00EA42D8">
        <w:t>,</w:t>
      </w:r>
      <w:r>
        <w:t xml:space="preserve"> durante mucho tiempo</w:t>
      </w:r>
      <w:r w:rsidR="00EA42D8">
        <w:t>,</w:t>
      </w:r>
      <w:r>
        <w:t xml:space="preserve"> entender mejor los factores que influyen en las personas para asistir a eventos deportivos. </w:t>
      </w:r>
      <w:r w:rsidR="00EA42D8">
        <w:t>Por ello, los investigadores han reconocido la importancia de entender los comportamientos del aficionado generándose estudios relacionados a este tema (</w:t>
      </w:r>
      <w:proofErr w:type="spellStart"/>
      <w:r w:rsidR="00EA42D8">
        <w:t>Cunningham</w:t>
      </w:r>
      <w:proofErr w:type="spellEnd"/>
      <w:r w:rsidR="00EA42D8">
        <w:t xml:space="preserve"> &amp; Kwon, 2003). Por ejemplo, (</w:t>
      </w:r>
      <w:proofErr w:type="spellStart"/>
      <w:r w:rsidR="00EA42D8">
        <w:t>Yoshida</w:t>
      </w:r>
      <w:proofErr w:type="spellEnd"/>
      <w:r w:rsidR="00EA42D8">
        <w:t xml:space="preserve"> &amp; James, 2010) estudiaron las intenciones conductuales de los espectadores en función de la satisfacción del servicio y la satisfacción del juego en sí. García &amp; </w:t>
      </w:r>
      <w:proofErr w:type="spellStart"/>
      <w:r w:rsidR="00EA42D8">
        <w:t>Rodriguez</w:t>
      </w:r>
      <w:proofErr w:type="spellEnd"/>
      <w:r w:rsidR="00EA42D8">
        <w:t xml:space="preserve"> (2002) generaron un modelo de asistencia a los estadios considerando como muestra el fútbol profesional español. </w:t>
      </w:r>
      <w:r w:rsidR="00747A37">
        <w:t xml:space="preserve">Otros modelos consideraron diversas variables de forma </w:t>
      </w:r>
      <w:r w:rsidR="00D448C8">
        <w:t xml:space="preserve">conjunta y </w:t>
      </w:r>
      <w:r w:rsidR="00747A37">
        <w:t>aislada (esto se detallará en la revisión de literatura).</w:t>
      </w:r>
    </w:p>
    <w:p w:rsidR="005D6D1B" w:rsidRDefault="005D6D1B" w:rsidP="00A448AE">
      <w:r w:rsidRPr="001450F7">
        <w:t xml:space="preserve">La presente investigación quiere estudiar </w:t>
      </w:r>
      <w:r w:rsidR="00D448C8">
        <w:t xml:space="preserve">la relación entre los constructos valor de marca, involucramiento e intención de los aficionados para asistir a un evento deportivo profesional </w:t>
      </w:r>
      <w:r w:rsidRPr="001450F7">
        <w:t>qu</w:t>
      </w:r>
      <w:r w:rsidR="00D448C8">
        <w:t>e</w:t>
      </w:r>
      <w:r w:rsidRPr="001450F7">
        <w:t xml:space="preserve"> son </w:t>
      </w:r>
      <w:r w:rsidR="00D448C8">
        <w:t xml:space="preserve">relaciones </w:t>
      </w:r>
      <w:r w:rsidRPr="001450F7">
        <w:t>importantes para la gestión estratégica de una empresa en el sector deportivo.</w:t>
      </w:r>
      <w:r>
        <w:t xml:space="preserve"> Esto es importante porque brindará nuevas herramientas a los empresarios del sector deportivo que les permita llevar una gestión estratégica exitosa.</w:t>
      </w:r>
    </w:p>
    <w:p w:rsidR="003212D1" w:rsidRDefault="005D6D1B" w:rsidP="00A448AE">
      <w:r>
        <w:t>De la revisión de la literatura s</w:t>
      </w:r>
      <w:r w:rsidR="003212D1">
        <w:t>e han analizado 31 modelos de asistencia a eventos deportivos en el que se muestra: 1) Se han analizado principalmente variables económicas y demográficas; del propio juego; del aficionado y del equipo. 2) Se han analizado las variables de forma aislada</w:t>
      </w:r>
      <w:r w:rsidR="00747A37">
        <w:t>,</w:t>
      </w:r>
      <w:r w:rsidR="003212D1">
        <w:t xml:space="preserve"> en la mayoría de modelos</w:t>
      </w:r>
      <w:r w:rsidR="00747A37">
        <w:t>,</w:t>
      </w:r>
      <w:r w:rsidR="003212D1">
        <w:t xml:space="preserve"> para </w:t>
      </w:r>
      <w:r w:rsidR="00747A37">
        <w:t xml:space="preserve">evaluar la demanda y 3) Las variables del propio aficionado han sido modeladas de manera aislada. La presente investigación pretende </w:t>
      </w:r>
      <w:r w:rsidR="00D46FD9">
        <w:t>encontrar las relaciones que tienen</w:t>
      </w:r>
      <w:r w:rsidR="00747A37">
        <w:t xml:space="preserve"> l</w:t>
      </w:r>
      <w:r w:rsidR="00D46FD9">
        <w:t>os</w:t>
      </w:r>
      <w:r w:rsidR="00747A37">
        <w:t xml:space="preserve"> </w:t>
      </w:r>
      <w:r w:rsidR="00D46FD9">
        <w:t>constructos relacionado</w:t>
      </w:r>
      <w:r w:rsidR="00747A37">
        <w:t>s al aficionado (intención de asistir a un evento d</w:t>
      </w:r>
      <w:r w:rsidR="00D46FD9">
        <w:t>eportivo) que han sido estudiado</w:t>
      </w:r>
      <w:r w:rsidR="00747A37">
        <w:t xml:space="preserve">s </w:t>
      </w:r>
      <w:r w:rsidR="00D46FD9">
        <w:t>a través de la propuesta de un modelo</w:t>
      </w:r>
      <w:r w:rsidR="00747A37">
        <w:t>: valor de la marca; lealtad afectiva hacia la marca; satisfacción de la marca; confianza de la marca e involucramiento del aficionado (</w:t>
      </w:r>
      <w:proofErr w:type="spellStart"/>
      <w:r w:rsidR="00747A37">
        <w:t>Yoshida</w:t>
      </w:r>
      <w:proofErr w:type="spellEnd"/>
      <w:r w:rsidR="00747A37">
        <w:t xml:space="preserve"> &amp; James, 2010; </w:t>
      </w:r>
      <w:r w:rsidR="006660B7">
        <w:t xml:space="preserve">James &amp; Ross, 2004; </w:t>
      </w:r>
      <w:proofErr w:type="spellStart"/>
      <w:r w:rsidR="006660B7">
        <w:t>Trail</w:t>
      </w:r>
      <w:proofErr w:type="spellEnd"/>
      <w:r w:rsidR="006660B7">
        <w:t xml:space="preserve">, </w:t>
      </w:r>
      <w:proofErr w:type="spellStart"/>
      <w:r w:rsidR="006660B7">
        <w:t>Fink</w:t>
      </w:r>
      <w:proofErr w:type="spellEnd"/>
      <w:r w:rsidR="006660B7">
        <w:t xml:space="preserve"> &amp; Anderson, 2003; Ross, 2006; Ross &amp; </w:t>
      </w:r>
      <w:proofErr w:type="spellStart"/>
      <w:r w:rsidR="006660B7">
        <w:t>Bang</w:t>
      </w:r>
      <w:proofErr w:type="spellEnd"/>
      <w:r w:rsidR="006660B7">
        <w:t xml:space="preserve">, 2008; </w:t>
      </w:r>
      <w:r w:rsidR="006660B7" w:rsidRPr="00C95F83">
        <w:rPr>
          <w:bCs/>
        </w:rPr>
        <w:t xml:space="preserve">Bauer, </w:t>
      </w:r>
      <w:proofErr w:type="spellStart"/>
      <w:r w:rsidR="006660B7" w:rsidRPr="00C95F83">
        <w:rPr>
          <w:bCs/>
        </w:rPr>
        <w:t>Stokburger-Sauer</w:t>
      </w:r>
      <w:proofErr w:type="spellEnd"/>
      <w:r w:rsidR="006660B7" w:rsidRPr="00C95F83">
        <w:rPr>
          <w:bCs/>
        </w:rPr>
        <w:t xml:space="preserve"> &amp; </w:t>
      </w:r>
      <w:proofErr w:type="spellStart"/>
      <w:r w:rsidR="006660B7" w:rsidRPr="00C95F83">
        <w:rPr>
          <w:bCs/>
        </w:rPr>
        <w:t>Exler</w:t>
      </w:r>
      <w:proofErr w:type="spellEnd"/>
      <w:r w:rsidR="006660B7" w:rsidRPr="00C95F83">
        <w:rPr>
          <w:bCs/>
        </w:rPr>
        <w:t xml:space="preserve">, 2008; </w:t>
      </w:r>
      <w:proofErr w:type="spellStart"/>
      <w:r w:rsidR="006660B7" w:rsidRPr="00C95F83">
        <w:rPr>
          <w:bCs/>
        </w:rPr>
        <w:t>Joon</w:t>
      </w:r>
      <w:proofErr w:type="spellEnd"/>
      <w:r w:rsidR="006660B7" w:rsidRPr="00C95F83">
        <w:rPr>
          <w:bCs/>
        </w:rPr>
        <w:t xml:space="preserve">, 2009; </w:t>
      </w:r>
      <w:proofErr w:type="spellStart"/>
      <w:r w:rsidR="006660B7" w:rsidRPr="00C95F83">
        <w:rPr>
          <w:bCs/>
        </w:rPr>
        <w:t>Gladden</w:t>
      </w:r>
      <w:proofErr w:type="spellEnd"/>
      <w:r w:rsidR="006660B7" w:rsidRPr="00C95F83">
        <w:rPr>
          <w:bCs/>
        </w:rPr>
        <w:t xml:space="preserve"> &amp; Funk, 2002; </w:t>
      </w:r>
      <w:proofErr w:type="spellStart"/>
      <w:r w:rsidR="006660B7" w:rsidRPr="00C95F83">
        <w:rPr>
          <w:bCs/>
        </w:rPr>
        <w:t>Gladden</w:t>
      </w:r>
      <w:proofErr w:type="spellEnd"/>
      <w:r w:rsidR="006660B7" w:rsidRPr="00C95F83">
        <w:rPr>
          <w:bCs/>
        </w:rPr>
        <w:t xml:space="preserve"> &amp; </w:t>
      </w:r>
      <w:proofErr w:type="spellStart"/>
      <w:r w:rsidR="006660B7" w:rsidRPr="00C95F83">
        <w:rPr>
          <w:bCs/>
        </w:rPr>
        <w:t>Milne</w:t>
      </w:r>
      <w:proofErr w:type="spellEnd"/>
      <w:r w:rsidR="006660B7" w:rsidRPr="00C95F83">
        <w:rPr>
          <w:bCs/>
        </w:rPr>
        <w:t xml:space="preserve">, </w:t>
      </w:r>
      <w:r w:rsidR="008C2D54" w:rsidRPr="00C95F83">
        <w:rPr>
          <w:bCs/>
        </w:rPr>
        <w:t xml:space="preserve">1999; Llorens, 2011; Hall, </w:t>
      </w:r>
      <w:proofErr w:type="spellStart"/>
      <w:r w:rsidR="008C2D54" w:rsidRPr="00C95F83">
        <w:rPr>
          <w:bCs/>
        </w:rPr>
        <w:t>O’Mahony</w:t>
      </w:r>
      <w:proofErr w:type="spellEnd"/>
      <w:r w:rsidR="008C2D54" w:rsidRPr="00C95F83">
        <w:rPr>
          <w:bCs/>
        </w:rPr>
        <w:t xml:space="preserve"> &amp; </w:t>
      </w:r>
      <w:proofErr w:type="spellStart"/>
      <w:r w:rsidR="008C2D54" w:rsidRPr="00C95F83">
        <w:rPr>
          <w:bCs/>
        </w:rPr>
        <w:t>Vieceli</w:t>
      </w:r>
      <w:proofErr w:type="spellEnd"/>
      <w:r w:rsidR="008C2D54" w:rsidRPr="00C95F83">
        <w:rPr>
          <w:bCs/>
        </w:rPr>
        <w:t xml:space="preserve">, 2010; Kim &amp; </w:t>
      </w:r>
      <w:proofErr w:type="spellStart"/>
      <w:r w:rsidR="008C2D54" w:rsidRPr="00C95F83">
        <w:rPr>
          <w:bCs/>
        </w:rPr>
        <w:t>Trail</w:t>
      </w:r>
      <w:proofErr w:type="spellEnd"/>
      <w:r w:rsidR="008C2D54" w:rsidRPr="00C95F83">
        <w:rPr>
          <w:bCs/>
        </w:rPr>
        <w:t xml:space="preserve">, 2010; Bauer, </w:t>
      </w:r>
      <w:proofErr w:type="spellStart"/>
      <w:r w:rsidR="008C2D54" w:rsidRPr="00C95F83">
        <w:rPr>
          <w:bCs/>
        </w:rPr>
        <w:t>Sauer</w:t>
      </w:r>
      <w:proofErr w:type="spellEnd"/>
      <w:r w:rsidR="008C2D54" w:rsidRPr="00C95F83">
        <w:rPr>
          <w:bCs/>
        </w:rPr>
        <w:t xml:space="preserve"> &amp; Schmitt, 2005; Wang, Zhang &amp; </w:t>
      </w:r>
      <w:proofErr w:type="spellStart"/>
      <w:r w:rsidR="008C2D54" w:rsidRPr="00C95F83">
        <w:rPr>
          <w:bCs/>
        </w:rPr>
        <w:t>Tsuji</w:t>
      </w:r>
      <w:proofErr w:type="spellEnd"/>
      <w:r w:rsidR="008C2D54" w:rsidRPr="00C95F83">
        <w:rPr>
          <w:bCs/>
        </w:rPr>
        <w:t xml:space="preserve">, 2011; Funk, </w:t>
      </w:r>
      <w:proofErr w:type="spellStart"/>
      <w:r w:rsidR="008C2D54" w:rsidRPr="00C95F83">
        <w:rPr>
          <w:bCs/>
        </w:rPr>
        <w:t>Ridinger</w:t>
      </w:r>
      <w:proofErr w:type="spellEnd"/>
      <w:r w:rsidR="008C2D54" w:rsidRPr="00C95F83">
        <w:rPr>
          <w:bCs/>
        </w:rPr>
        <w:t xml:space="preserve"> &amp; </w:t>
      </w:r>
      <w:proofErr w:type="spellStart"/>
      <w:r w:rsidR="008C2D54" w:rsidRPr="00C95F83">
        <w:rPr>
          <w:bCs/>
        </w:rPr>
        <w:t>Moorman</w:t>
      </w:r>
      <w:proofErr w:type="spellEnd"/>
      <w:r w:rsidR="008C2D54" w:rsidRPr="00C95F83">
        <w:rPr>
          <w:bCs/>
        </w:rPr>
        <w:t xml:space="preserve">, 2004; </w:t>
      </w:r>
      <w:proofErr w:type="spellStart"/>
      <w:r w:rsidR="008C2D54" w:rsidRPr="00C95F83">
        <w:rPr>
          <w:bCs/>
        </w:rPr>
        <w:t>Murrel</w:t>
      </w:r>
      <w:proofErr w:type="spellEnd"/>
      <w:r w:rsidR="008C2D54" w:rsidRPr="00C95F83">
        <w:rPr>
          <w:bCs/>
        </w:rPr>
        <w:t xml:space="preserve"> &amp; </w:t>
      </w:r>
      <w:proofErr w:type="spellStart"/>
      <w:r w:rsidR="008C2D54" w:rsidRPr="00C95F83">
        <w:rPr>
          <w:bCs/>
        </w:rPr>
        <w:t>Dietz</w:t>
      </w:r>
      <w:proofErr w:type="spellEnd"/>
      <w:r w:rsidR="008C2D54" w:rsidRPr="00C95F83">
        <w:rPr>
          <w:bCs/>
        </w:rPr>
        <w:t xml:space="preserve">, 1992; Villarejo&amp; Martín; 2007; </w:t>
      </w:r>
      <w:proofErr w:type="spellStart"/>
      <w:r w:rsidR="008C2D54" w:rsidRPr="00C95F83">
        <w:rPr>
          <w:bCs/>
        </w:rPr>
        <w:t>Cunningham</w:t>
      </w:r>
      <w:proofErr w:type="spellEnd"/>
      <w:r w:rsidR="008C2D54" w:rsidRPr="00C95F83">
        <w:rPr>
          <w:bCs/>
        </w:rPr>
        <w:t xml:space="preserve"> &amp; Kwon, 2003</w:t>
      </w:r>
      <w:r w:rsidR="006660B7">
        <w:t>)</w:t>
      </w:r>
      <w:r w:rsidR="00747A37">
        <w:t>.</w:t>
      </w:r>
    </w:p>
    <w:p w:rsidR="006D7E7D" w:rsidRDefault="006D7E7D" w:rsidP="00A448AE">
      <w:r>
        <w:lastRenderedPageBreak/>
        <w:t xml:space="preserve">El deporte </w:t>
      </w:r>
      <w:r w:rsidR="00D92135">
        <w:t xml:space="preserve">profesional </w:t>
      </w:r>
      <w:r>
        <w:t>elegido para realizar la investigación ha sido el fútbol, un deporte masivo que tiene acogida a nivel mundial, y que en el Perú, país donde se realizará la investigación</w:t>
      </w:r>
      <w:r w:rsidR="003D29F8">
        <w:t>, tiene un promedio bajo de asistencia en los estadios.</w:t>
      </w:r>
      <w:r w:rsidR="000A0B9B">
        <w:t xml:space="preserve"> </w:t>
      </w:r>
      <w:r w:rsidR="00B8715C">
        <w:t>El Perú</w:t>
      </w:r>
      <w:r w:rsidR="00681E69">
        <w:t xml:space="preserve">, actualmente, </w:t>
      </w:r>
      <w:r w:rsidR="00B8715C">
        <w:t xml:space="preserve"> es una economía en desarrollo que durante los 10 últimos años ha tenido crecimiento significativo, teniendo el 2010 un crecimiento del 8.8% (Banco Central de Reserva del Perú – BCRP). Es importante resaltar que los estudios similares </w:t>
      </w:r>
      <w:r w:rsidR="00D448C8">
        <w:t xml:space="preserve">(asistencia a los estadios) </w:t>
      </w:r>
      <w:r w:rsidR="00B8715C">
        <w:t>han sido desarrollados, en su mayoría, en economías distintas a la peruana</w:t>
      </w:r>
      <w:r w:rsidR="00083119">
        <w:t xml:space="preserve"> (existen dos modelos de asistencia a estadios de fútbol estudiados en Chile y Brasil</w:t>
      </w:r>
      <w:r w:rsidR="00D46FD9">
        <w:t>; en ambos casos considera variables propias de los resultados de los equipos; económicas y demográficas)</w:t>
      </w:r>
      <w:r w:rsidR="00B8715C">
        <w:t>. En el caso peruano, la asistencia y recaudac</w:t>
      </w:r>
      <w:r w:rsidR="00D448C8">
        <w:t>ión promedio por partido es baja</w:t>
      </w:r>
      <w:r w:rsidR="00B8715C">
        <w:t xml:space="preserve"> en comparación a otros países del medio.</w:t>
      </w:r>
      <w:r w:rsidR="00D46FD9">
        <w:t xml:space="preserve"> </w:t>
      </w:r>
      <w:r w:rsidR="003D29F8">
        <w:t>La Tabla 1 muestra la asistencia promedio por partido en los campeonatos de fútbol profesional del año 2010.</w:t>
      </w:r>
    </w:p>
    <w:p w:rsidR="00510A59" w:rsidRPr="00510A59" w:rsidRDefault="00510A59" w:rsidP="00510A59">
      <w:pPr>
        <w:spacing w:line="240" w:lineRule="auto"/>
        <w:jc w:val="center"/>
        <w:rPr>
          <w:sz w:val="22"/>
          <w:szCs w:val="22"/>
        </w:rPr>
      </w:pPr>
      <w:r>
        <w:rPr>
          <w:b/>
          <w:sz w:val="22"/>
          <w:szCs w:val="22"/>
        </w:rPr>
        <w:t>Tabla</w:t>
      </w:r>
      <w:r w:rsidRPr="00510A59">
        <w:rPr>
          <w:b/>
          <w:sz w:val="22"/>
          <w:szCs w:val="22"/>
        </w:rPr>
        <w:t xml:space="preserve"> 1.</w:t>
      </w:r>
      <w:r w:rsidRPr="00510A59">
        <w:rPr>
          <w:sz w:val="22"/>
          <w:szCs w:val="22"/>
        </w:rPr>
        <w:t xml:space="preserve"> </w:t>
      </w:r>
      <w:r w:rsidR="00527A1D">
        <w:rPr>
          <w:sz w:val="22"/>
          <w:szCs w:val="22"/>
        </w:rPr>
        <w:t>Asistencia en campeonatos de futbol profesional</w:t>
      </w:r>
    </w:p>
    <w:tbl>
      <w:tblPr>
        <w:tblStyle w:val="Listaclara"/>
        <w:tblW w:w="0" w:type="auto"/>
        <w:tblBorders>
          <w:top w:val="none" w:sz="0" w:space="0" w:color="auto"/>
          <w:left w:val="none" w:sz="0" w:space="0" w:color="auto"/>
          <w:bottom w:val="none" w:sz="0" w:space="0" w:color="auto"/>
          <w:right w:val="none" w:sz="0" w:space="0" w:color="auto"/>
        </w:tblBorders>
        <w:tblLook w:val="04A0"/>
      </w:tblPr>
      <w:tblGrid>
        <w:gridCol w:w="4322"/>
        <w:gridCol w:w="4322"/>
      </w:tblGrid>
      <w:tr w:rsidR="00510A59" w:rsidTr="00510A59">
        <w:trPr>
          <w:cnfStyle w:val="100000000000"/>
        </w:trPr>
        <w:tc>
          <w:tcPr>
            <w:cnfStyle w:val="001000000000"/>
            <w:tcW w:w="4322" w:type="dxa"/>
            <w:tcBorders>
              <w:bottom w:val="single" w:sz="4" w:space="0" w:color="auto"/>
            </w:tcBorders>
          </w:tcPr>
          <w:p w:rsidR="00510A59" w:rsidRPr="00510A59" w:rsidRDefault="00510A59" w:rsidP="00510A59">
            <w:pPr>
              <w:jc w:val="center"/>
              <w:rPr>
                <w:sz w:val="20"/>
                <w:szCs w:val="20"/>
              </w:rPr>
            </w:pPr>
            <w:r w:rsidRPr="00510A59">
              <w:rPr>
                <w:sz w:val="20"/>
                <w:szCs w:val="20"/>
              </w:rPr>
              <w:t>País</w:t>
            </w:r>
          </w:p>
        </w:tc>
        <w:tc>
          <w:tcPr>
            <w:tcW w:w="4322" w:type="dxa"/>
            <w:tcBorders>
              <w:bottom w:val="single" w:sz="4" w:space="0" w:color="auto"/>
            </w:tcBorders>
          </w:tcPr>
          <w:p w:rsidR="00510A59" w:rsidRPr="00510A59" w:rsidRDefault="00510A59" w:rsidP="00510A59">
            <w:pPr>
              <w:jc w:val="center"/>
              <w:cnfStyle w:val="100000000000"/>
              <w:rPr>
                <w:sz w:val="20"/>
                <w:szCs w:val="20"/>
              </w:rPr>
            </w:pPr>
            <w:r>
              <w:rPr>
                <w:sz w:val="20"/>
                <w:szCs w:val="20"/>
              </w:rPr>
              <w:t>Asistentes promedio (2010)</w:t>
            </w:r>
          </w:p>
        </w:tc>
      </w:tr>
      <w:tr w:rsidR="00510A59" w:rsidTr="00510A59">
        <w:trPr>
          <w:cnfStyle w:val="000000100000"/>
        </w:trPr>
        <w:tc>
          <w:tcPr>
            <w:cnfStyle w:val="001000000000"/>
            <w:tcW w:w="4322" w:type="dxa"/>
            <w:tcBorders>
              <w:top w:val="single" w:sz="4" w:space="0" w:color="auto"/>
              <w:left w:val="none" w:sz="0"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Alemania</w:t>
            </w:r>
          </w:p>
        </w:tc>
        <w:tc>
          <w:tcPr>
            <w:tcW w:w="4322" w:type="dxa"/>
            <w:tcBorders>
              <w:top w:val="single" w:sz="4" w:space="0" w:color="auto"/>
              <w:bottom w:val="single" w:sz="4" w:space="0" w:color="auto"/>
              <w:right w:val="none" w:sz="0" w:space="0" w:color="auto"/>
            </w:tcBorders>
          </w:tcPr>
          <w:p w:rsidR="00510A59" w:rsidRPr="00510A59" w:rsidRDefault="00510A59" w:rsidP="00510A59">
            <w:pPr>
              <w:jc w:val="center"/>
              <w:cnfStyle w:val="000000100000"/>
              <w:rPr>
                <w:color w:val="C00000"/>
                <w:sz w:val="20"/>
                <w:szCs w:val="20"/>
              </w:rPr>
            </w:pPr>
            <w:r>
              <w:rPr>
                <w:color w:val="C00000"/>
                <w:sz w:val="20"/>
                <w:szCs w:val="20"/>
              </w:rPr>
              <w:t>42,441</w:t>
            </w:r>
          </w:p>
        </w:tc>
      </w:tr>
      <w:tr w:rsidR="00510A59" w:rsidTr="00510A59">
        <w:tc>
          <w:tcPr>
            <w:cnfStyle w:val="001000000000"/>
            <w:tcW w:w="4322" w:type="dxa"/>
            <w:tcBorders>
              <w:top w:val="single" w:sz="4"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Inglaterra</w:t>
            </w:r>
          </w:p>
        </w:tc>
        <w:tc>
          <w:tcPr>
            <w:tcW w:w="4322" w:type="dxa"/>
            <w:tcBorders>
              <w:top w:val="single" w:sz="4" w:space="0" w:color="auto"/>
              <w:bottom w:val="single" w:sz="4" w:space="0" w:color="auto"/>
            </w:tcBorders>
          </w:tcPr>
          <w:p w:rsidR="00510A59" w:rsidRPr="00510A59" w:rsidRDefault="00510A59" w:rsidP="00510A59">
            <w:pPr>
              <w:jc w:val="center"/>
              <w:cnfStyle w:val="000000000000"/>
              <w:rPr>
                <w:color w:val="C00000"/>
                <w:sz w:val="20"/>
                <w:szCs w:val="20"/>
              </w:rPr>
            </w:pPr>
            <w:r>
              <w:rPr>
                <w:color w:val="C00000"/>
                <w:sz w:val="20"/>
                <w:szCs w:val="20"/>
              </w:rPr>
              <w:t>34,150</w:t>
            </w:r>
          </w:p>
        </w:tc>
      </w:tr>
      <w:tr w:rsidR="00510A59" w:rsidTr="00510A59">
        <w:trPr>
          <w:cnfStyle w:val="000000100000"/>
        </w:trPr>
        <w:tc>
          <w:tcPr>
            <w:cnfStyle w:val="001000000000"/>
            <w:tcW w:w="4322" w:type="dxa"/>
            <w:tcBorders>
              <w:top w:val="single" w:sz="4" w:space="0" w:color="auto"/>
              <w:left w:val="none" w:sz="0"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España</w:t>
            </w:r>
          </w:p>
        </w:tc>
        <w:tc>
          <w:tcPr>
            <w:tcW w:w="4322" w:type="dxa"/>
            <w:tcBorders>
              <w:top w:val="single" w:sz="4" w:space="0" w:color="auto"/>
              <w:bottom w:val="single" w:sz="4" w:space="0" w:color="auto"/>
              <w:right w:val="none" w:sz="0" w:space="0" w:color="auto"/>
            </w:tcBorders>
          </w:tcPr>
          <w:p w:rsidR="00510A59" w:rsidRPr="00510A59" w:rsidRDefault="00510A59" w:rsidP="00510A59">
            <w:pPr>
              <w:jc w:val="center"/>
              <w:cnfStyle w:val="000000100000"/>
              <w:rPr>
                <w:color w:val="C00000"/>
                <w:sz w:val="20"/>
                <w:szCs w:val="20"/>
              </w:rPr>
            </w:pPr>
            <w:r>
              <w:rPr>
                <w:color w:val="C00000"/>
                <w:sz w:val="20"/>
                <w:szCs w:val="20"/>
              </w:rPr>
              <w:t>27,699</w:t>
            </w:r>
          </w:p>
        </w:tc>
      </w:tr>
      <w:tr w:rsidR="00510A59" w:rsidTr="00510A59">
        <w:tc>
          <w:tcPr>
            <w:cnfStyle w:val="001000000000"/>
            <w:tcW w:w="4322" w:type="dxa"/>
            <w:tcBorders>
              <w:top w:val="single" w:sz="4"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Italia</w:t>
            </w:r>
          </w:p>
        </w:tc>
        <w:tc>
          <w:tcPr>
            <w:tcW w:w="4322" w:type="dxa"/>
            <w:tcBorders>
              <w:top w:val="single" w:sz="4" w:space="0" w:color="auto"/>
              <w:bottom w:val="single" w:sz="4" w:space="0" w:color="auto"/>
            </w:tcBorders>
          </w:tcPr>
          <w:p w:rsidR="00510A59" w:rsidRPr="00510A59" w:rsidRDefault="00510A59" w:rsidP="00510A59">
            <w:pPr>
              <w:jc w:val="center"/>
              <w:cnfStyle w:val="000000000000"/>
              <w:rPr>
                <w:color w:val="C00000"/>
                <w:sz w:val="20"/>
                <w:szCs w:val="20"/>
              </w:rPr>
            </w:pPr>
            <w:r>
              <w:rPr>
                <w:color w:val="C00000"/>
                <w:sz w:val="20"/>
                <w:szCs w:val="20"/>
              </w:rPr>
              <w:t>24,603</w:t>
            </w:r>
          </w:p>
        </w:tc>
      </w:tr>
      <w:tr w:rsidR="00510A59" w:rsidTr="00510A59">
        <w:trPr>
          <w:cnfStyle w:val="000000100000"/>
        </w:trPr>
        <w:tc>
          <w:tcPr>
            <w:cnfStyle w:val="001000000000"/>
            <w:tcW w:w="4322" w:type="dxa"/>
            <w:tcBorders>
              <w:top w:val="single" w:sz="4" w:space="0" w:color="auto"/>
              <w:left w:val="none" w:sz="0"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 xml:space="preserve">Francia </w:t>
            </w:r>
          </w:p>
        </w:tc>
        <w:tc>
          <w:tcPr>
            <w:tcW w:w="4322" w:type="dxa"/>
            <w:tcBorders>
              <w:top w:val="single" w:sz="4" w:space="0" w:color="auto"/>
              <w:bottom w:val="single" w:sz="4" w:space="0" w:color="auto"/>
              <w:right w:val="none" w:sz="0" w:space="0" w:color="auto"/>
            </w:tcBorders>
          </w:tcPr>
          <w:p w:rsidR="00510A59" w:rsidRPr="00510A59" w:rsidRDefault="00510A59" w:rsidP="00510A59">
            <w:pPr>
              <w:jc w:val="center"/>
              <w:cnfStyle w:val="000000100000"/>
              <w:rPr>
                <w:color w:val="C00000"/>
                <w:sz w:val="20"/>
                <w:szCs w:val="20"/>
              </w:rPr>
            </w:pPr>
            <w:r>
              <w:rPr>
                <w:color w:val="C00000"/>
                <w:sz w:val="20"/>
                <w:szCs w:val="20"/>
              </w:rPr>
              <w:t>20,198</w:t>
            </w:r>
          </w:p>
        </w:tc>
      </w:tr>
      <w:tr w:rsidR="00510A59" w:rsidTr="00510A59">
        <w:tc>
          <w:tcPr>
            <w:cnfStyle w:val="001000000000"/>
            <w:tcW w:w="4322" w:type="dxa"/>
            <w:tcBorders>
              <w:top w:val="single" w:sz="4"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Brasil</w:t>
            </w:r>
          </w:p>
        </w:tc>
        <w:tc>
          <w:tcPr>
            <w:tcW w:w="4322" w:type="dxa"/>
            <w:tcBorders>
              <w:top w:val="single" w:sz="4" w:space="0" w:color="auto"/>
              <w:bottom w:val="single" w:sz="4" w:space="0" w:color="auto"/>
            </w:tcBorders>
          </w:tcPr>
          <w:p w:rsidR="00510A59" w:rsidRPr="00510A59" w:rsidRDefault="00510A59" w:rsidP="00510A59">
            <w:pPr>
              <w:jc w:val="center"/>
              <w:cnfStyle w:val="000000000000"/>
              <w:rPr>
                <w:color w:val="C00000"/>
                <w:sz w:val="20"/>
                <w:szCs w:val="20"/>
              </w:rPr>
            </w:pPr>
            <w:r>
              <w:rPr>
                <w:color w:val="C00000"/>
                <w:sz w:val="20"/>
                <w:szCs w:val="20"/>
              </w:rPr>
              <w:t>14,839</w:t>
            </w:r>
          </w:p>
        </w:tc>
      </w:tr>
      <w:tr w:rsidR="00510A59" w:rsidTr="00510A59">
        <w:trPr>
          <w:cnfStyle w:val="000000100000"/>
        </w:trPr>
        <w:tc>
          <w:tcPr>
            <w:cnfStyle w:val="001000000000"/>
            <w:tcW w:w="4322" w:type="dxa"/>
            <w:tcBorders>
              <w:top w:val="single" w:sz="4" w:space="0" w:color="auto"/>
              <w:left w:val="none" w:sz="0" w:space="0" w:color="auto"/>
              <w:bottom w:val="single" w:sz="4" w:space="0" w:color="auto"/>
            </w:tcBorders>
          </w:tcPr>
          <w:p w:rsidR="00510A59" w:rsidRPr="00510A59" w:rsidRDefault="00510A59" w:rsidP="00510A59">
            <w:pPr>
              <w:jc w:val="center"/>
              <w:rPr>
                <w:b w:val="0"/>
                <w:color w:val="C00000"/>
                <w:sz w:val="20"/>
                <w:szCs w:val="20"/>
              </w:rPr>
            </w:pPr>
            <w:r w:rsidRPr="00510A59">
              <w:rPr>
                <w:b w:val="0"/>
                <w:color w:val="C00000"/>
                <w:sz w:val="20"/>
                <w:szCs w:val="20"/>
              </w:rPr>
              <w:t>Argentina</w:t>
            </w:r>
          </w:p>
        </w:tc>
        <w:tc>
          <w:tcPr>
            <w:tcW w:w="4322" w:type="dxa"/>
            <w:tcBorders>
              <w:top w:val="single" w:sz="4" w:space="0" w:color="auto"/>
              <w:bottom w:val="single" w:sz="4" w:space="0" w:color="auto"/>
              <w:right w:val="none" w:sz="0" w:space="0" w:color="auto"/>
            </w:tcBorders>
          </w:tcPr>
          <w:p w:rsidR="00510A59" w:rsidRPr="00510A59" w:rsidRDefault="00510A59" w:rsidP="00510A59">
            <w:pPr>
              <w:jc w:val="center"/>
              <w:cnfStyle w:val="000000100000"/>
              <w:rPr>
                <w:color w:val="C00000"/>
                <w:sz w:val="20"/>
                <w:szCs w:val="20"/>
              </w:rPr>
            </w:pPr>
            <w:r>
              <w:rPr>
                <w:color w:val="C00000"/>
                <w:sz w:val="20"/>
                <w:szCs w:val="20"/>
              </w:rPr>
              <w:t>4,286</w:t>
            </w:r>
          </w:p>
        </w:tc>
      </w:tr>
      <w:tr w:rsidR="00510A59" w:rsidTr="00510A59">
        <w:tc>
          <w:tcPr>
            <w:cnfStyle w:val="001000000000"/>
            <w:tcW w:w="4322" w:type="dxa"/>
            <w:tcBorders>
              <w:top w:val="single" w:sz="4" w:space="0" w:color="auto"/>
              <w:bottom w:val="single" w:sz="4" w:space="0" w:color="auto"/>
            </w:tcBorders>
          </w:tcPr>
          <w:p w:rsidR="00510A59" w:rsidRPr="00510A59" w:rsidRDefault="00510A59" w:rsidP="00510A59">
            <w:pPr>
              <w:jc w:val="center"/>
              <w:rPr>
                <w:color w:val="C00000"/>
                <w:sz w:val="20"/>
                <w:szCs w:val="20"/>
              </w:rPr>
            </w:pPr>
            <w:r w:rsidRPr="00510A59">
              <w:rPr>
                <w:color w:val="C00000"/>
                <w:sz w:val="20"/>
                <w:szCs w:val="20"/>
              </w:rPr>
              <w:t>Perú</w:t>
            </w:r>
          </w:p>
        </w:tc>
        <w:tc>
          <w:tcPr>
            <w:tcW w:w="4322" w:type="dxa"/>
            <w:tcBorders>
              <w:top w:val="single" w:sz="4" w:space="0" w:color="auto"/>
              <w:bottom w:val="single" w:sz="4" w:space="0" w:color="auto"/>
            </w:tcBorders>
          </w:tcPr>
          <w:p w:rsidR="00510A59" w:rsidRPr="00510A59" w:rsidRDefault="00510A59" w:rsidP="00510A59">
            <w:pPr>
              <w:jc w:val="center"/>
              <w:cnfStyle w:val="000000000000"/>
              <w:rPr>
                <w:b/>
                <w:color w:val="C00000"/>
                <w:sz w:val="20"/>
                <w:szCs w:val="20"/>
              </w:rPr>
            </w:pPr>
            <w:r w:rsidRPr="00510A59">
              <w:rPr>
                <w:b/>
                <w:color w:val="C00000"/>
                <w:sz w:val="20"/>
                <w:szCs w:val="20"/>
              </w:rPr>
              <w:t>3,801</w:t>
            </w:r>
          </w:p>
        </w:tc>
      </w:tr>
    </w:tbl>
    <w:p w:rsidR="003D29F8" w:rsidRPr="00510A59" w:rsidRDefault="00510A59" w:rsidP="00A448AE">
      <w:pPr>
        <w:rPr>
          <w:b/>
          <w:sz w:val="16"/>
          <w:szCs w:val="16"/>
        </w:rPr>
      </w:pPr>
      <w:r w:rsidRPr="00510A59">
        <w:rPr>
          <w:b/>
          <w:sz w:val="16"/>
          <w:szCs w:val="16"/>
        </w:rPr>
        <w:t xml:space="preserve">Fuente: </w:t>
      </w:r>
      <w:r w:rsidRPr="00510A59">
        <w:rPr>
          <w:sz w:val="16"/>
          <w:szCs w:val="16"/>
        </w:rPr>
        <w:t>ESPN, ADFP, AFA y CBF</w:t>
      </w:r>
    </w:p>
    <w:p w:rsidR="006D7E7D" w:rsidRDefault="003D660D" w:rsidP="00A448AE">
      <w:r w:rsidRPr="003D660D">
        <w:t xml:space="preserve">Desde hace </w:t>
      </w:r>
      <w:r>
        <w:t xml:space="preserve">dos décadas </w:t>
      </w:r>
      <w:r w:rsidRPr="003D660D">
        <w:t>y en diversos países</w:t>
      </w:r>
      <w:r>
        <w:t>,</w:t>
      </w:r>
      <w:r w:rsidRPr="003D660D">
        <w:t xml:space="preserve"> las actividades deportivas son reconocidas como industrias millonarias, convirtiéndose en los espectáculos más populares del mundo, </w:t>
      </w:r>
      <w:r>
        <w:t xml:space="preserve">siendo líder </w:t>
      </w:r>
      <w:r w:rsidRPr="003D660D">
        <w:t xml:space="preserve">el fútbol. </w:t>
      </w:r>
      <w:r>
        <w:t>L</w:t>
      </w:r>
      <w:r w:rsidRPr="003D660D">
        <w:t>a Federación Internacional de Fútbol Asociado (FIFA)</w:t>
      </w:r>
      <w:r>
        <w:t>, entidad que dirige el fútbol mundial,</w:t>
      </w:r>
      <w:r w:rsidRPr="003D660D">
        <w:t xml:space="preserve"> agrupa a casi la totalidad de los países del </w:t>
      </w:r>
      <w:r>
        <w:t>mundo</w:t>
      </w:r>
      <w:r w:rsidRPr="003D660D">
        <w:t xml:space="preserve">: superando en </w:t>
      </w:r>
      <w:r>
        <w:t>número</w:t>
      </w:r>
      <w:r w:rsidRPr="003D660D">
        <w:t xml:space="preserve"> a las naciones miembros de la Organización de las Naciones Unidas</w:t>
      </w:r>
      <w:r>
        <w:t xml:space="preserve"> (ONU)</w:t>
      </w:r>
      <w:r w:rsidRPr="003D660D">
        <w:t>.</w:t>
      </w:r>
      <w:r w:rsidR="00747806">
        <w:t xml:space="preserve"> </w:t>
      </w:r>
      <w:r w:rsidR="00CF4539" w:rsidRPr="00CF4539">
        <w:t xml:space="preserve">En el </w:t>
      </w:r>
      <w:r w:rsidR="00747806">
        <w:t>cuadro</w:t>
      </w:r>
      <w:r w:rsidR="00CF4539" w:rsidRPr="00CF4539">
        <w:t xml:space="preserve"> de las disciplinas deportivas más expandidas en el mundo, el </w:t>
      </w:r>
      <w:r w:rsidR="00CF4539">
        <w:t>fútbol</w:t>
      </w:r>
      <w:r w:rsidR="00CF4539" w:rsidRPr="00CF4539">
        <w:t xml:space="preserve"> ocupa el primer lugar en el ranking internacional de audiencia televisiva y genera 780</w:t>
      </w:r>
      <w:r w:rsidR="00921762">
        <w:t xml:space="preserve"> b</w:t>
      </w:r>
      <w:r w:rsidR="00CF4539" w:rsidRPr="00CF4539">
        <w:t>illones de dólares</w:t>
      </w:r>
      <w:r w:rsidR="00CF4539">
        <w:t xml:space="preserve"> a nivel mundial</w:t>
      </w:r>
      <w:r w:rsidR="00CF4539" w:rsidRPr="00CF4539">
        <w:t>. (Molina, 2009)</w:t>
      </w:r>
      <w:r w:rsidR="00CF4539">
        <w:t>.</w:t>
      </w:r>
    </w:p>
    <w:p w:rsidR="00CF4539" w:rsidRDefault="00303FCF" w:rsidP="00A448AE">
      <w:r>
        <w:t xml:space="preserve">La importancia que tiene el deporte, la actividad deportiva y su desarrollo económico han logrado insertarse dentro de las actividades de la sociedad en general: beneficios relacionados al entretenimiento, recreación, salud, sociedad y cultura (Findlay &amp; </w:t>
      </w:r>
      <w:proofErr w:type="spellStart"/>
      <w:r>
        <w:t>Coplan</w:t>
      </w:r>
      <w:proofErr w:type="spellEnd"/>
      <w:r>
        <w:t xml:space="preserve">, 2008; </w:t>
      </w:r>
      <w:proofErr w:type="spellStart"/>
      <w:r>
        <w:t>Misener</w:t>
      </w:r>
      <w:proofErr w:type="spellEnd"/>
      <w:r>
        <w:t xml:space="preserve"> &amp; </w:t>
      </w:r>
      <w:proofErr w:type="spellStart"/>
      <w:r>
        <w:t>Doherty</w:t>
      </w:r>
      <w:proofErr w:type="spellEnd"/>
      <w:r>
        <w:t>, 2009). Adicionalmente, los aportes y movimientos económicos que significan dentro de las economías la hacen una actividad importante a estudiar (</w:t>
      </w:r>
      <w:proofErr w:type="spellStart"/>
      <w:r>
        <w:t>Crompton</w:t>
      </w:r>
      <w:proofErr w:type="spellEnd"/>
      <w:r>
        <w:t>, 1995).</w:t>
      </w:r>
    </w:p>
    <w:p w:rsidR="00303FCF" w:rsidRDefault="00303FCF" w:rsidP="00A448AE">
      <w:r>
        <w:t>Se mencionan algunas muestras de la importancia del movimiento económico del deporte, específicamente del fútbol: más de 2</w:t>
      </w:r>
      <w:r w:rsidR="00452F9A">
        <w:t xml:space="preserve"> </w:t>
      </w:r>
      <w:r>
        <w:t xml:space="preserve">000 millones de aficionados vieron la transmisión televisiva (en directo) de la presentación de David </w:t>
      </w:r>
      <w:proofErr w:type="spellStart"/>
      <w:r>
        <w:lastRenderedPageBreak/>
        <w:t>Beckham</w:t>
      </w:r>
      <w:proofErr w:type="spellEnd"/>
      <w:r>
        <w:t xml:space="preserve"> cuando fichó por el Real Madrid</w:t>
      </w:r>
      <w:r w:rsidR="00E9586E">
        <w:rPr>
          <w:rStyle w:val="Refdenotaalpie"/>
        </w:rPr>
        <w:footnoteReference w:id="1"/>
      </w:r>
      <w:r>
        <w:t xml:space="preserve"> de España (</w:t>
      </w:r>
      <w:proofErr w:type="spellStart"/>
      <w:r>
        <w:t>Hatfield</w:t>
      </w:r>
      <w:proofErr w:type="spellEnd"/>
      <w:r>
        <w:t xml:space="preserve">, 2003). El Manchester </w:t>
      </w:r>
      <w:proofErr w:type="spellStart"/>
      <w:r>
        <w:t>United</w:t>
      </w:r>
      <w:proofErr w:type="spellEnd"/>
      <w:r>
        <w:t xml:space="preserve"> de Inglaterra vende más camisetas oficiales en EEUU que el total de todos los clubes de la </w:t>
      </w:r>
      <w:proofErr w:type="spellStart"/>
      <w:r>
        <w:t>Major</w:t>
      </w:r>
      <w:proofErr w:type="spellEnd"/>
      <w:r>
        <w:t xml:space="preserve"> League Soccer</w:t>
      </w:r>
      <w:r w:rsidR="00E9586E">
        <w:rPr>
          <w:rStyle w:val="Refdenotaalpie"/>
        </w:rPr>
        <w:footnoteReference w:id="2"/>
      </w:r>
      <w:r>
        <w:t xml:space="preserve"> (</w:t>
      </w:r>
      <w:proofErr w:type="spellStart"/>
      <w:r>
        <w:t>Isidore</w:t>
      </w:r>
      <w:proofErr w:type="spellEnd"/>
      <w:r>
        <w:t>, 2005) y tiene aproximadamente 4 millones de aficionados incondicionales en dicho país (</w:t>
      </w:r>
      <w:r w:rsidRPr="0058289E">
        <w:t>Holmes et al., 2003</w:t>
      </w:r>
      <w:r>
        <w:t xml:space="preserve">). Cerca de 500 millones de espectadores siguen los partidos del Manchester </w:t>
      </w:r>
      <w:proofErr w:type="spellStart"/>
      <w:r>
        <w:t>United</w:t>
      </w:r>
      <w:proofErr w:type="spellEnd"/>
      <w:r w:rsidR="00E9586E">
        <w:rPr>
          <w:rStyle w:val="Refdenotaalpie"/>
        </w:rPr>
        <w:footnoteReference w:id="3"/>
      </w:r>
      <w:r>
        <w:t xml:space="preserve"> todas las semanas, habiendo más aficionados chinos (24 millones) (Turner, 2005), que en Gran Bretaña (</w:t>
      </w:r>
      <w:proofErr w:type="spellStart"/>
      <w:r>
        <w:t>Whiting</w:t>
      </w:r>
      <w:proofErr w:type="spellEnd"/>
      <w:r>
        <w:t>, 2003).</w:t>
      </w:r>
    </w:p>
    <w:p w:rsidR="00303FCF" w:rsidRDefault="00B5138D" w:rsidP="00A448AE">
      <w:r>
        <w:t xml:space="preserve">La revista </w:t>
      </w:r>
      <w:proofErr w:type="spellStart"/>
      <w:r>
        <w:t>Sports</w:t>
      </w:r>
      <w:proofErr w:type="spellEnd"/>
      <w:r>
        <w:t xml:space="preserve"> Business </w:t>
      </w:r>
      <w:proofErr w:type="spellStart"/>
      <w:r>
        <w:t>Journal</w:t>
      </w:r>
      <w:proofErr w:type="spellEnd"/>
      <w:r>
        <w:t xml:space="preserve"> estimó el tamaño de la industria</w:t>
      </w:r>
      <w:r w:rsidR="007F0E94">
        <w:t xml:space="preserve"> deportiva </w:t>
      </w:r>
      <w:r>
        <w:t xml:space="preserve"> </w:t>
      </w:r>
      <w:r w:rsidR="007F0E94">
        <w:t xml:space="preserve">de </w:t>
      </w:r>
      <w:r>
        <w:t xml:space="preserve">EEUU, </w:t>
      </w:r>
      <w:r w:rsidR="008B190F">
        <w:t>para</w:t>
      </w:r>
      <w:r>
        <w:t xml:space="preserve"> el año 2008, aproximadamente en 213 billones de dólares. Este monto es equivalente al doble de la industria automotriz y siete veces mayor al de la industria del cine </w:t>
      </w:r>
      <w:r w:rsidR="008B190F">
        <w:t>del mismo país</w:t>
      </w:r>
      <w:r w:rsidR="00325840">
        <w:t>. Una gran proporción de estos ingresos son atribuibles, directa o indirectamente, a los aficionados al deporte</w:t>
      </w:r>
      <w:r>
        <w:t xml:space="preserve"> (</w:t>
      </w:r>
      <w:proofErr w:type="spellStart"/>
      <w:r>
        <w:t>DeSarbo</w:t>
      </w:r>
      <w:proofErr w:type="spellEnd"/>
      <w:r>
        <w:t xml:space="preserve"> &amp; Madrigal, 2011).</w:t>
      </w:r>
    </w:p>
    <w:p w:rsidR="0098011B" w:rsidRDefault="0098011B" w:rsidP="00A448AE">
      <w:r>
        <w:t>Por otro lado, la asistencia al juego es una de las formas más tradicionales e importante del comportamiento del consumo en deporte (</w:t>
      </w:r>
      <w:proofErr w:type="spellStart"/>
      <w:r>
        <w:t>Shank</w:t>
      </w:r>
      <w:proofErr w:type="spellEnd"/>
      <w:r>
        <w:t>, 2005).</w:t>
      </w:r>
      <w:r w:rsidR="008C6610">
        <w:t xml:space="preserve"> </w:t>
      </w:r>
      <w:proofErr w:type="spellStart"/>
      <w:r w:rsidR="008C6610">
        <w:t>Chelladurai</w:t>
      </w:r>
      <w:proofErr w:type="spellEnd"/>
      <w:r w:rsidR="008C6610">
        <w:t xml:space="preserve"> (1999) clasificó la industria del deporte en tres segmentos: actividades económicas de deportes; asistentes a eventos deportivos y participantes de deportes. De los tres segmentos, los asistentes a eventos deportivos es el que ha tenido el mayor crecimiento en términos de transacciones de negocios por año (</w:t>
      </w:r>
      <w:proofErr w:type="spellStart"/>
      <w:r w:rsidR="008C6610">
        <w:t>Byon</w:t>
      </w:r>
      <w:proofErr w:type="spellEnd"/>
      <w:r w:rsidR="008C6610">
        <w:t xml:space="preserve">, Zhang &amp; </w:t>
      </w:r>
      <w:proofErr w:type="spellStart"/>
      <w:r w:rsidR="008C6610">
        <w:t>Connaughton</w:t>
      </w:r>
      <w:proofErr w:type="spellEnd"/>
      <w:r w:rsidR="008C6610">
        <w:t>, 2010).</w:t>
      </w:r>
      <w:r w:rsidR="00102915">
        <w:t xml:space="preserve"> Otros investigadores también han reconocido el continuo crecimiento de los asistentes a eventos deportivos y puntualizaron que estas actividades de diversión se han vuelto</w:t>
      </w:r>
      <w:r w:rsidR="008B190F">
        <w:t>, en general,</w:t>
      </w:r>
      <w:r w:rsidR="00102915">
        <w:t xml:space="preserve"> más populares (Ross &amp; James, 2006; </w:t>
      </w:r>
      <w:proofErr w:type="spellStart"/>
      <w:r w:rsidR="00102915">
        <w:t>Trail</w:t>
      </w:r>
      <w:proofErr w:type="spellEnd"/>
      <w:r w:rsidR="00102915">
        <w:t xml:space="preserve">, Anderson &amp; </w:t>
      </w:r>
      <w:proofErr w:type="spellStart"/>
      <w:r w:rsidR="00102915">
        <w:t>Fink</w:t>
      </w:r>
      <w:proofErr w:type="spellEnd"/>
      <w:r w:rsidR="00102915">
        <w:t>, 2005).</w:t>
      </w:r>
    </w:p>
    <w:p w:rsidR="00303FCF" w:rsidRDefault="008435D3" w:rsidP="00A448AE">
      <w:r>
        <w:t xml:space="preserve">La motivación de esta investigación nace </w:t>
      </w:r>
      <w:r w:rsidR="005840DC">
        <w:t>por identificar las variables o factores que determinan la asistencia de los aficionados a los estadios</w:t>
      </w:r>
      <w:r w:rsidR="006B502D">
        <w:t xml:space="preserve"> y analizar su interrelación</w:t>
      </w:r>
      <w:r w:rsidR="005840DC">
        <w:t>. Para abordar la investigación podrían desarrollarse dos alternativas: analizar las intenciones de los aficionados para ir a los estadios o analizar las razones por la que los espectadores fueron al estadio</w:t>
      </w:r>
      <w:r w:rsidR="00C46AF2">
        <w:t xml:space="preserve"> (Funk, 2008)</w:t>
      </w:r>
      <w:r w:rsidR="005840DC">
        <w:t>. Esta investigación se ocupará</w:t>
      </w:r>
      <w:r w:rsidR="00D47295">
        <w:t xml:space="preserve"> de la primera alternativa. El objeto de esta investigación es comprender las motivaciones e intenciones de los aficionados.</w:t>
      </w:r>
    </w:p>
    <w:p w:rsidR="00D47295" w:rsidRDefault="00D47295" w:rsidP="00A448AE">
      <w:r>
        <w:t>El aficionado</w:t>
      </w:r>
      <w:r w:rsidR="004734CB">
        <w:t>,</w:t>
      </w:r>
      <w:r>
        <w:t xml:space="preserve"> para tomar la decisión de ir a un estadio considera o influyen en él, un conjunto de factores que demarcan su comportamiento. Estos factores</w:t>
      </w:r>
      <w:r w:rsidR="004734CB">
        <w:t xml:space="preserve"> (limitándose al valor de marca e involucramiento)</w:t>
      </w:r>
      <w:r>
        <w:t xml:space="preserve"> son los que se buscan identificar</w:t>
      </w:r>
      <w:r w:rsidR="009E5E9E">
        <w:t xml:space="preserve"> y ver su interrelación</w:t>
      </w:r>
      <w:r>
        <w:t xml:space="preserve"> en la presente investigación.</w:t>
      </w:r>
    </w:p>
    <w:p w:rsidR="00DD281A" w:rsidRDefault="00DD281A" w:rsidP="00A448AE">
      <w:r>
        <w:t xml:space="preserve">La investigación propondrá un nuevo modelo empírico basado en </w:t>
      </w:r>
      <w:r w:rsidR="004734CB">
        <w:t>la relación entre el valor de marca y el involucramiento</w:t>
      </w:r>
      <w:r>
        <w:t xml:space="preserve"> que influyen en la </w:t>
      </w:r>
      <w:r w:rsidR="00820EFD">
        <w:t>intención</w:t>
      </w:r>
      <w:r w:rsidR="003966FD">
        <w:t xml:space="preserve"> de compra hacia la marca (intención de compra de tickets para asistir a un evento </w:t>
      </w:r>
      <w:r w:rsidR="003966FD">
        <w:lastRenderedPageBreak/>
        <w:t>deportivo)</w:t>
      </w:r>
      <w:r>
        <w:t>. Esta línea es adoptada siguiendo la corriente de un grupo de investigadores que reconocen que el comportamiento del consumidor es complejo e interdisciplinario (</w:t>
      </w:r>
      <w:proofErr w:type="spellStart"/>
      <w:r>
        <w:t>Venkatesh</w:t>
      </w:r>
      <w:proofErr w:type="spellEnd"/>
      <w:r>
        <w:t xml:space="preserve">, 1992; </w:t>
      </w:r>
      <w:proofErr w:type="spellStart"/>
      <w:r>
        <w:t>Belk</w:t>
      </w:r>
      <w:proofErr w:type="spellEnd"/>
      <w:r>
        <w:t>, 1995)</w:t>
      </w:r>
      <w:r w:rsidR="00A54FED">
        <w:t>, cuestionando la aplicación sólo de modelos y técnicas clásicas</w:t>
      </w:r>
      <w:r>
        <w:t>.</w:t>
      </w:r>
    </w:p>
    <w:p w:rsidR="0021411A" w:rsidRDefault="0021411A" w:rsidP="00A448AE">
      <w:r>
        <w:t>Actualmente, se han estudiado constructos que influyen en la toma de decisión de los aficionados para asistir a eventos deportivos de forma aislada. El comportamiento del aficionado</w:t>
      </w:r>
      <w:r w:rsidR="00125CCC">
        <w:t xml:space="preserve"> es explicado por la relación de varios constructos (Funk, 2008) que los modelos no han contemplado aún. </w:t>
      </w:r>
    </w:p>
    <w:p w:rsidR="00DD281A" w:rsidRDefault="00A54FED" w:rsidP="00A448AE">
      <w:r>
        <w:t>Con el estudio, se buscará responder a las siguientes preguntas:</w:t>
      </w:r>
    </w:p>
    <w:p w:rsidR="003966FD" w:rsidRPr="007D66BC" w:rsidRDefault="003966FD" w:rsidP="003966FD">
      <w:pPr>
        <w:pStyle w:val="Prrafodelista"/>
        <w:numPr>
          <w:ilvl w:val="0"/>
          <w:numId w:val="17"/>
        </w:numPr>
      </w:pPr>
      <w:r w:rsidRPr="007D66BC">
        <w:t>¿</w:t>
      </w:r>
      <w:r>
        <w:t xml:space="preserve">El </w:t>
      </w:r>
      <w:r w:rsidRPr="007D66BC">
        <w:t xml:space="preserve">valor de marca </w:t>
      </w:r>
      <w:r>
        <w:t xml:space="preserve">está relacionado </w:t>
      </w:r>
      <w:r w:rsidRPr="007D66BC">
        <w:t xml:space="preserve">con </w:t>
      </w:r>
      <w:r>
        <w:t>el</w:t>
      </w:r>
      <w:r w:rsidRPr="007D66BC">
        <w:t xml:space="preserve"> involucramiento</w:t>
      </w:r>
      <w:r>
        <w:t xml:space="preserve"> deportivo</w:t>
      </w:r>
      <w:r w:rsidRPr="007D66BC">
        <w:t>?</w:t>
      </w:r>
    </w:p>
    <w:p w:rsidR="003966FD" w:rsidRPr="007D66BC" w:rsidRDefault="003966FD" w:rsidP="003966FD">
      <w:pPr>
        <w:pStyle w:val="Prrafodelista"/>
        <w:numPr>
          <w:ilvl w:val="0"/>
          <w:numId w:val="17"/>
        </w:numPr>
      </w:pPr>
      <w:r w:rsidRPr="007D66BC">
        <w:t xml:space="preserve">¿El involucramiento deportivo está relacionado con la intención de </w:t>
      </w:r>
      <w:r>
        <w:t>compra hacia la marca</w:t>
      </w:r>
      <w:r w:rsidRPr="007D66BC">
        <w:t>?</w:t>
      </w:r>
    </w:p>
    <w:p w:rsidR="003966FD" w:rsidRPr="00FD47CD" w:rsidRDefault="003966FD" w:rsidP="003966FD">
      <w:pPr>
        <w:pStyle w:val="Prrafodelista"/>
        <w:numPr>
          <w:ilvl w:val="0"/>
          <w:numId w:val="17"/>
        </w:numPr>
      </w:pPr>
      <w:r w:rsidRPr="00FD47CD">
        <w:t xml:space="preserve">¿El valor de la marca (equipo de fútbol) se relaciona con </w:t>
      </w:r>
      <w:r w:rsidRPr="007D66BC">
        <w:t xml:space="preserve">la intención de </w:t>
      </w:r>
      <w:r>
        <w:t>compra hacia la marca</w:t>
      </w:r>
      <w:r w:rsidRPr="00FD47CD">
        <w:t>?</w:t>
      </w:r>
    </w:p>
    <w:p w:rsidR="003966FD" w:rsidRPr="00FD47CD" w:rsidRDefault="003966FD" w:rsidP="003966FD">
      <w:pPr>
        <w:pStyle w:val="Prrafodelista"/>
        <w:numPr>
          <w:ilvl w:val="0"/>
          <w:numId w:val="17"/>
        </w:numPr>
      </w:pPr>
      <w:r w:rsidRPr="00FD47CD">
        <w:t xml:space="preserve">¿La confianza hacia la marca (equipo de fútbol) influye en la intención </w:t>
      </w:r>
      <w:r w:rsidRPr="007D66BC">
        <w:t xml:space="preserve">de </w:t>
      </w:r>
      <w:r>
        <w:t>compra hacia la marca</w:t>
      </w:r>
      <w:r w:rsidRPr="00FD47CD">
        <w:t>?</w:t>
      </w:r>
    </w:p>
    <w:p w:rsidR="003966FD" w:rsidRPr="00FD47CD" w:rsidRDefault="003966FD" w:rsidP="003966FD">
      <w:pPr>
        <w:pStyle w:val="Prrafodelista"/>
        <w:numPr>
          <w:ilvl w:val="0"/>
          <w:numId w:val="17"/>
        </w:numPr>
      </w:pPr>
      <w:r w:rsidRPr="00FD47CD">
        <w:t xml:space="preserve">¿La satisfacción hacia el equipo de fútbol influye en la intención </w:t>
      </w:r>
      <w:r w:rsidRPr="007D66BC">
        <w:t xml:space="preserve">de </w:t>
      </w:r>
      <w:r>
        <w:t>compra hacia la marca</w:t>
      </w:r>
      <w:r w:rsidRPr="00FD47CD">
        <w:t>?</w:t>
      </w:r>
    </w:p>
    <w:p w:rsidR="00FD47CD" w:rsidRPr="00FD47CD" w:rsidRDefault="003966FD" w:rsidP="003966FD">
      <w:pPr>
        <w:pStyle w:val="Prrafodelista"/>
        <w:numPr>
          <w:ilvl w:val="0"/>
          <w:numId w:val="17"/>
        </w:numPr>
      </w:pPr>
      <w:r w:rsidRPr="00FD47CD">
        <w:t xml:space="preserve">¿La lealtad de marca (hacia el equipo de fútbol) influye en la intención </w:t>
      </w:r>
      <w:r w:rsidRPr="007D66BC">
        <w:t xml:space="preserve">de </w:t>
      </w:r>
      <w:r>
        <w:t>compra hacia la marca</w:t>
      </w:r>
      <w:r w:rsidRPr="00FD47CD">
        <w:t>?</w:t>
      </w:r>
    </w:p>
    <w:p w:rsidR="00510A59" w:rsidRDefault="00A54FED" w:rsidP="00A448AE">
      <w:r>
        <w:t>Para responder estas interrogantes se toma como unidad de análisis al aficionado</w:t>
      </w:r>
      <w:r>
        <w:rPr>
          <w:rStyle w:val="Refdenotaalpie"/>
        </w:rPr>
        <w:footnoteReference w:id="4"/>
      </w:r>
      <w:r>
        <w:t>.</w:t>
      </w:r>
      <w:r w:rsidR="00264BF0">
        <w:t xml:space="preserve"> </w:t>
      </w:r>
      <w:r w:rsidR="005829B1">
        <w:t>La revisión de literatura inicia por contextualizar la economía del deporte mostrando su importancia dentro de la sociedad. Luego se analiza el mercado del deporte profesional para luego ahondar en el aficionado y centrarse en su comportamiento. La revisión de la literatura muestra que los diversos autores han incidido en diversas variables. Para la construcción del modelo conceptual se ha el modelo de intención de compra hacia la marca (Llorens, 2011)</w:t>
      </w:r>
      <w:r w:rsidR="003340E2">
        <w:t xml:space="preserve"> en el que se incorpora la variable Involucramiento Deportivo (ID)</w:t>
      </w:r>
      <w:r w:rsidR="005829B1">
        <w:t>.</w:t>
      </w:r>
    </w:p>
    <w:p w:rsidR="005D6D1B" w:rsidRDefault="005D6D1B" w:rsidP="00A448AE"/>
    <w:p w:rsidR="00CC4658" w:rsidRPr="00CC4658" w:rsidRDefault="00CC4658" w:rsidP="00CC4658">
      <w:pPr>
        <w:pStyle w:val="Ttulo1"/>
        <w:numPr>
          <w:ilvl w:val="0"/>
          <w:numId w:val="20"/>
        </w:numPr>
        <w:spacing w:before="0"/>
        <w:ind w:left="284" w:hanging="284"/>
        <w:rPr>
          <w:rFonts w:ascii="Arial" w:hAnsi="Arial" w:cs="Arial"/>
          <w:color w:val="auto"/>
          <w:sz w:val="24"/>
          <w:szCs w:val="24"/>
        </w:rPr>
      </w:pPr>
      <w:bookmarkStart w:id="2" w:name="_Toc359965869"/>
      <w:r w:rsidRPr="00CC4658">
        <w:rPr>
          <w:rFonts w:ascii="Arial" w:hAnsi="Arial" w:cs="Arial"/>
          <w:color w:val="auto"/>
          <w:sz w:val="24"/>
          <w:szCs w:val="24"/>
        </w:rPr>
        <w:t>Problema de investigación</w:t>
      </w:r>
      <w:bookmarkEnd w:id="2"/>
    </w:p>
    <w:p w:rsidR="000A0623" w:rsidRDefault="000A0623" w:rsidP="000A0623">
      <w:pPr>
        <w:spacing w:after="0"/>
      </w:pPr>
    </w:p>
    <w:p w:rsidR="000A0623" w:rsidRDefault="000A0623" w:rsidP="000A0623">
      <w:r w:rsidRPr="001450F7">
        <w:t xml:space="preserve">La presente investigación quiere estudiar qué elementos del comportamiento de los aficionados son importantes para la gestión estratégica de una </w:t>
      </w:r>
      <w:r w:rsidR="000A3494" w:rsidRPr="001450F7">
        <w:t>empresa en el sector deportivo</w:t>
      </w:r>
      <w:r w:rsidR="003340E2">
        <w:t>, centrado en los constructos valor de marca e involucramiento deportivo</w:t>
      </w:r>
      <w:r w:rsidR="000A3494" w:rsidRPr="001450F7">
        <w:t xml:space="preserve">. </w:t>
      </w:r>
      <w:r w:rsidRPr="001450F7">
        <w:t>Para</w:t>
      </w:r>
      <w:r>
        <w:t xml:space="preserve"> delimitar el problema de investigación se procede en tres pasos: en primer lugar se analiza el sector deportivo bajo el enfoque de la economía del deporte. En segundo lugar se enfoca la </w:t>
      </w:r>
      <w:r>
        <w:lastRenderedPageBreak/>
        <w:t>investigación en el deporte profesional, el cual es una parte del sector deportivo y; que además, representa el campo del estudio. Finalmente, se estudia al aficionado, como base del sustento del deporte profesional (Taylor, 1992).</w:t>
      </w:r>
    </w:p>
    <w:p w:rsidR="000A3494" w:rsidRDefault="000A3494" w:rsidP="000A3494">
      <w:pPr>
        <w:jc w:val="center"/>
        <w:rPr>
          <w:b/>
          <w:noProof/>
          <w:color w:val="FFFFFF" w:themeColor="background1"/>
          <w:lang w:eastAsia="es-ES"/>
        </w:rPr>
      </w:pPr>
      <w:r>
        <w:rPr>
          <w:b/>
          <w:sz w:val="22"/>
          <w:szCs w:val="22"/>
        </w:rPr>
        <w:t>Tabla</w:t>
      </w:r>
      <w:r w:rsidR="00AA7CB3">
        <w:rPr>
          <w:b/>
          <w:sz w:val="22"/>
          <w:szCs w:val="22"/>
        </w:rPr>
        <w:t xml:space="preserve"> 1</w:t>
      </w:r>
      <w:r w:rsidRPr="00510A59">
        <w:rPr>
          <w:b/>
          <w:sz w:val="22"/>
          <w:szCs w:val="22"/>
        </w:rPr>
        <w:t>.</w:t>
      </w:r>
      <w:r w:rsidRPr="00510A59">
        <w:rPr>
          <w:sz w:val="22"/>
          <w:szCs w:val="22"/>
        </w:rPr>
        <w:t xml:space="preserve"> </w:t>
      </w:r>
      <w:r>
        <w:rPr>
          <w:sz w:val="22"/>
          <w:szCs w:val="22"/>
        </w:rPr>
        <w:t>Delimitación del problema de investigación</w:t>
      </w:r>
      <w:r w:rsidRPr="000A0623">
        <w:rPr>
          <w:b/>
          <w:noProof/>
          <w:color w:val="FFFFFF" w:themeColor="background1"/>
          <w:lang w:eastAsia="es-ES"/>
        </w:rPr>
        <w:t xml:space="preserve"> </w:t>
      </w:r>
    </w:p>
    <w:p w:rsidR="00CC4658" w:rsidRPr="000A3494" w:rsidRDefault="009622BC" w:rsidP="000A3494">
      <w:pPr>
        <w:jc w:val="center"/>
        <w:rPr>
          <w:b/>
          <w:noProof/>
          <w:color w:val="FFFFFF" w:themeColor="background1"/>
          <w:lang w:eastAsia="es-ES"/>
        </w:rPr>
      </w:pPr>
      <w:r w:rsidRPr="009622BC">
        <w:rPr>
          <w:b/>
          <w:noProof/>
          <w:sz w:val="22"/>
          <w:szCs w:val="22"/>
          <w:lang w:val="es-MX" w:eastAsia="es-MX"/>
        </w:rPr>
        <w:pict>
          <v:shapetype id="_x0000_t202" coordsize="21600,21600" o:spt="202" path="m,l,21600r21600,l21600,xe">
            <v:stroke joinstyle="miter"/>
            <v:path gradientshapeok="t" o:connecttype="rect"/>
          </v:shapetype>
          <v:shape id="15 Cuadro de texto" o:spid="_x0000_s1026" type="#_x0000_t202" style="position:absolute;left:0;text-align:left;margin-left:401.75pt;margin-top:3.95pt;width:32.85pt;height:2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u4ggIAAGoFAAAOAAAAZHJzL2Uyb0RvYy54bWysVFtv0zAUfkfiP1h+p2nWC6xqOpVOQ0jT&#10;NtGhPbuOvUbYPsZ2m5Rfz7GTtFXhZYiX5NjnO5/PfX7TaEX2wvkKTEHzwZASYTiUlXkt6Pfnuw+f&#10;KPGBmZIpMKKgB+HpzeL9u3ltZ+IKtqBK4QiSGD+rbUG3IdhZlnm+FZr5AVhhUCnBaRbw6F6z0rEa&#10;2bXKrobDaVaDK60DLrzH29tWSReJX0rBw6OUXgSiCoq+hfR16buJ32wxZ7NXx+y24p0b7B+80Kwy&#10;+OiR6pYFRnau+oNKV9yBBxkGHHQGUlZcpBgwmnx4Ec16y6xIsWByvD2myf8/Wv6wf3KkKrF2E0oM&#10;01ijfEJWO1Y6IKUgQTQBYppq62eIXlvEh+YzNAjs7z1exugb6XT8Y1wE9ZjwwzHJyEM4Xo7z6fV0&#10;SglH1SgfTyajyJKdjK3z4YsATaJQUIc1TKll+3sfWmgPiW8ZuKuUSnVUhtQFnY4mw2Rw1CC5MhEr&#10;Ukd0NDGg1vEkhYMSEaPMNyExI8n/eJF6UayUI3uGXcQ4Fyak0BMvoiNKohNvMezwJ6/eYtzG0b8M&#10;JhyNdWXApegv3C5/9C7LFo85P4s7iqHZNF2hN1AesM4O2oHxlt9VWI175sMTczghWFqc+vCIH6kA&#10;sw6dRMkW3K+/3Uc8Ni5qKalx4grqf+6YE5SorwZb+jofj+OIpsN48vEKD+5csznXmJ1eAZYjx/1i&#10;eRIjPqhelA70Cy6HZXwVVcxwfLugoRdXod0DuFy4WC4TCIfSsnBv1pZH6lid2GvPzQtztmvIOBEP&#10;0M8mm130ZYuNlgaWuwCySk0bE9xmtUs8DnRq+275xI1xfk6o04pc/AYAAP//AwBQSwMEFAAGAAgA&#10;AAAhAEnNRsXhAAAACAEAAA8AAABkcnMvZG93bnJldi54bWxMj0FPg0AUhO8m/ofNM/FmF1Faijya&#10;hqQxMfbQ2ou3B/sKRHYX2W2L/nrXkx4nM5n5Jl9NuhdnHl1nDcL9LALBpraqMw3C4W1zl4Jwnoyi&#10;3hpG+GIHq+L6KqdM2YvZ8XnvGxFKjMsIofV+yKR0dcua3MwObIJ3tKMmH+TYSDXSJZTrXsZRNJea&#10;OhMWWhq4bLn+2J80wku52dKuinX63ZfPr8f18Hl4TxBvb6b1EwjPk/8Lwy9+QIciMFX2ZJQTPUIa&#10;PSQhirBYggh+Ol/GICqEZPEIssjl/wPFDwAAAP//AwBQSwECLQAUAAYACAAAACEAtoM4kv4AAADh&#10;AQAAEwAAAAAAAAAAAAAAAAAAAAAAW0NvbnRlbnRfVHlwZXNdLnhtbFBLAQItABQABgAIAAAAIQA4&#10;/SH/1gAAAJQBAAALAAAAAAAAAAAAAAAAAC8BAABfcmVscy8ucmVsc1BLAQItABQABgAIAAAAIQBo&#10;5xu4ggIAAGoFAAAOAAAAAAAAAAAAAAAAAC4CAABkcnMvZTJvRG9jLnhtbFBLAQItABQABgAIAAAA&#10;IQBJzUbF4QAAAAgBAAAPAAAAAAAAAAAAAAAAANwEAABkcnMvZG93bnJldi54bWxQSwUGAAAAAAQA&#10;BADzAAAA6gUAAAAA&#10;" filled="f" stroked="f" strokeweight=".5pt">
            <v:textbox>
              <w:txbxContent>
                <w:p w:rsidR="000A3494" w:rsidRPr="000A3494" w:rsidRDefault="000A3494">
                  <w:pPr>
                    <w:rPr>
                      <w:b/>
                    </w:rPr>
                  </w:pPr>
                  <w:r w:rsidRPr="000A3494">
                    <w:rPr>
                      <w:b/>
                    </w:rPr>
                    <w:t>+ G</w:t>
                  </w:r>
                </w:p>
              </w:txbxContent>
            </v:textbox>
          </v:shape>
        </w:pict>
      </w:r>
      <w:r w:rsidRPr="009622BC">
        <w:rPr>
          <w:b/>
          <w:noProof/>
          <w:sz w:val="22"/>
          <w:szCs w:val="22"/>
          <w:lang w:val="es-MX" w:eastAsia="es-MX"/>
        </w:rPr>
        <w:pict>
          <v:shapetype id="_x0000_t32" coordsize="21600,21600" o:spt="32" o:oned="t" path="m,l21600,21600e" filled="f">
            <v:path arrowok="t" fillok="f" o:connecttype="none"/>
            <o:lock v:ext="edit" shapetype="t"/>
          </v:shapetype>
          <v:shape id="11 Conector recto de flecha" o:spid="_x0000_s1038" type="#_x0000_t32" style="position:absolute;left:0;text-align:left;margin-left:416.6pt;margin-top:14.65pt;width:0;height:214.2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l79AEAAD0EAAAOAAAAZHJzL2Uyb0RvYy54bWysU02P0zAQvSPxHyzfaZKCWFQ13UOXckFQ&#10;wfIDXGecWPKXxqZp/z1jJ82yIA4gcnD8MW/mvefx9v5iDTsDRu1dy5tVzRk46Tvt+pZ/ezy8esdZ&#10;TMJ1wngHLb9C5Pe7ly+2Y9jA2g/edICMkri4GUPLh5TCpqqiHMCKuPIBHB0qj1YkWmJfdShGym5N&#10;ta7rt9XosQvoJcRIuw/TId+V/EqBTJ+VipCYaTlxS2XEMp7yWO22YtOjCIOWMw3xDyys0I6KLqke&#10;RBLsO+rfUlkt0Uev0kp6W3mltISigdQ09S9qvg4iQNFC5sSw2BT/X1r56XxEpju6u4YzJyzdUdOw&#10;PV2WTB4Z5h/rgCkDchDZrzHEDcH27ojzKoYjZvEXhTb/SRa7FI+vi8dwSUxOm5J213fr+vWb4n/1&#10;BAwY0wfwluVJy2NCofshEZuJTlM8FuePMVFpAt4AuapxbCTy67u6LmHRG90dtDH5MGJ/2htkZ0GN&#10;cDjU9GUtlOJZWBLavHcdS9dARghEP85hxlF0lj6JLbN0NTBV/gKKTCR5E8PSvrDUE1KCS82SiaIz&#10;TBG3BThzzn3/J+Acn6FQWvtvwAuiVPYuLWCrncfJsefV0+VGWU3xNwcm3dmCk++upQ2KNdSjxdL5&#10;PeVH8PO6wJ9e/e4HAAAA//8DAFBLAwQUAAYACAAAACEAG6Y7nuAAAAAKAQAADwAAAGRycy9kb3du&#10;cmV2LnhtbEyPy07DMBBF90j8gzVIbFDrkAAtIU6FoiLxWNEiwXIaT5OIeBzFzoO/x4gFLGfm6M65&#10;2WY2rRipd41lBZfLCARxaXXDlYK3/cNiDcJ5ZI2tZVLwRQ42+elJhqm2E7/SuPOVCCHsUlRQe9+l&#10;UrqyJoNuaTvicDva3qAPY19J3eMUwk0r4yi6kQYbDh9q7KioqfzcDUYBzvQ8bLfFI47Fx8tF8X6M&#10;niap1PnZfH8HwtPs/2D40Q/qkAengx1YO9EqWCdJHFAF8W0CIgC/i4OCq+vVCmSeyf8V8m8AAAD/&#10;/wMAUEsBAi0AFAAGAAgAAAAhALaDOJL+AAAA4QEAABMAAAAAAAAAAAAAAAAAAAAAAFtDb250ZW50&#10;X1R5cGVzXS54bWxQSwECLQAUAAYACAAAACEAOP0h/9YAAACUAQAACwAAAAAAAAAAAAAAAAAvAQAA&#10;X3JlbHMvLnJlbHNQSwECLQAUAAYACAAAACEAThc5e/QBAAA9BAAADgAAAAAAAAAAAAAAAAAuAgAA&#10;ZHJzL2Uyb0RvYy54bWxQSwECLQAUAAYACAAAACEAG6Y7nuAAAAAKAQAADwAAAAAAAAAAAAAAAABO&#10;BAAAZHJzL2Rvd25yZXYueG1sUEsFBgAAAAAEAAQA8wAAAFsFAAAAAA==&#10;" strokecolor="red" strokeweight="1pt">
            <v:stroke endarrow="open"/>
          </v:shape>
        </w:pict>
      </w:r>
      <w:r w:rsidRPr="009622BC">
        <w:rPr>
          <w:b/>
          <w:noProof/>
          <w:sz w:val="22"/>
          <w:szCs w:val="22"/>
          <w:lang w:val="es-MX" w:eastAsia="es-MX"/>
        </w:rPr>
        <w:pict>
          <v:line id="14 Conector recto" o:spid="_x0000_s1037" style="position:absolute;left:0;text-align:left;z-index:251670528;visibility:visible" from="362.5pt,14.7pt" to="407.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Y5wgEAAOUDAAAOAAAAZHJzL2Uyb0RvYy54bWysU01v2zAMvQ/YfxB0X2wX3VYYcXpIsF6G&#10;LdjWH6DKVCxAX6C02Pn3o+TEHdoCw4peaIniI/ke6fXtZA07AkbtXcebVc0ZOOl77Q4dv//15cMN&#10;ZzEJ1wvjHXT8BJHfbt6/W4+hhSs/eNMDMkriYjuGjg8phbaqohzAirjyARw9Ko9WJLrioepRjJTd&#10;muqqrj9Vo8c+oJcQI3l38yPflPxKgUzflYqQmOk49ZaKxWIfsq02a9EeUIRBy3Mb4hVdWKEdFV1S&#10;7UQS7DfqZ6msluijV2klva28UlpC4UBsmvoJm5+DCFC4kDgxLDLFt0srvx33yHRPs7vmzAlLM2qu&#10;2ZaGJZNHhvmTVRpDbCl46/Z4vsWwx0x5Umjzl8iwqSh7WpSFKTFJzo+f65tcQF6eqkdcwJjuwFuW&#10;Dx032mXOohXHrzFRLQq9hGS3cdlmz07EgR0FTbanU26SQvNzlZud2yundDIwQ3+AIrLUUFNKlDWD&#10;rcE5jZASXGqWTBSdYUobswDrfwPP8RkKZQX/B7wgSmXv0gK22nl8qXqaLi2rOf6iwMw7S/Dg+1MZ&#10;XJGGdqlodd77vKx/3wv88e/c/AEAAP//AwBQSwMEFAAGAAgAAAAhAKox7tHfAAAACQEAAA8AAABk&#10;cnMvZG93bnJldi54bWxMj8FOwzAQRO9I/IO1lbhU1G7UQhLiVAiVM6K0Ekc3XpKo9jrEThP4eow4&#10;lOPsjGbfFJvJGnbG3reOJCwXAhhS5XRLtYT92/NtCswHRVoZRyjhCz1syuurQuXajfSK512oWSwh&#10;nysJTQhdzrmvGrTKL1yHFL0P11sVouxrrns1xnJreCLEHbeqpfihUR0+NViddoOVsN5u37/rz3Ge&#10;DN3h8JI5YVKxl/JmNj0+AAs4hUsYfvEjOpSR6egG0p4ZCffJOm4JEpJsBSwG0uUqA3b8O/Cy4P8X&#10;lD8AAAD//wMAUEsBAi0AFAAGAAgAAAAhALaDOJL+AAAA4QEAABMAAAAAAAAAAAAAAAAAAAAAAFtD&#10;b250ZW50X1R5cGVzXS54bWxQSwECLQAUAAYACAAAACEAOP0h/9YAAACUAQAACwAAAAAAAAAAAAAA&#10;AAAvAQAAX3JlbHMvLnJlbHNQSwECLQAUAAYACAAAACEAzIJmOcIBAADlAwAADgAAAAAAAAAAAAAA&#10;AAAuAgAAZHJzL2Uyb0RvYy54bWxQSwECLQAUAAYACAAAACEAqjHu0d8AAAAJAQAADwAAAAAAAAAA&#10;AAAAAAAcBAAAZHJzL2Rvd25yZXYueG1sUEsFBgAAAAAEAAQA8wAAACgFAAAAAA==&#10;" strokecolor="#4579b8 [3044]">
            <v:stroke dashstyle="dash"/>
          </v:line>
        </w:pict>
      </w:r>
      <w:r w:rsidRPr="009622BC">
        <w:rPr>
          <w:b/>
          <w:noProof/>
          <w:sz w:val="22"/>
          <w:szCs w:val="22"/>
          <w:lang w:val="es-MX" w:eastAsia="es-MX"/>
        </w:rPr>
        <w:pict>
          <v:group id="10 Grupo" o:spid="_x0000_s1027" style="position:absolute;left:0;text-align:left;margin-left:6.3pt;margin-top:14pt;width:355.95pt;height:214.8pt;z-index:251667456" coordsize="45205,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qLmAQAAIgbAAAOAAAAZHJzL2Uyb0RvYy54bWzsWV1u4zYQfi/QOwh6byzJsiwJcRZBtg4K&#10;BLvBJsU+0xT1g0okS9Kx09vsGXqEvVhnSEmxEwdFk22Lpn6RRXI4JD/OfJ4Znb7bdq13x5RuBF/4&#10;4Unge4xTUTS8Wvg/3y5/SH1PG8IL0grOFv490/67s++/O93InEWiFm3BlAdKuM43cuHXxsh8MtG0&#10;Zh3RJ0IyDoOlUB0x0FTVpFBkA9q7dhIFQTLZCFVIJSjTGnrfu0H/zOovS0bNx7LUzHjtwoe9GftU&#10;9rnC5+TslOSVIrJuaL8N8oJddKThsOio6j0xxFur5omqrqFKaFGaEyq6iSjLhjJ7BjhNGDw6zaUS&#10;a2nPUuWbSo4wAbSPcHqxWvrh7lp5TQF3B/Bw0sEdhYF3qdZSIDgbWeUgc6nkjbxWfUflWnjebak6&#10;/IWTeFsL6/0IK9saj0JnPIuCWTLzPQpj0TyaZ0kPPK3hdp7Mo/WPfzJzMiw8wf2N29lIMCL9gJN+&#10;HU43NZHMwq8Rgx6naIAp8j6BeX39wqt122Nl5UagdK4BswMoxVEcpaAH4JhPw5kzwgGtaZImSTp1&#10;aM2COMwsWOORSS6VNpdMdB6+LHwFu7C2R+6utIErAtFBBBfXom2KZdO2toGOxS5a5d0RcInil9BN&#10;bWVNXFecBsGwonVDlLZK9xS1HNVxgYrdmtgD9zGc2r6Z+5ahXMs/sRLMDKwhsguOmvf3oWtSMNc1&#10;g20c3odVhlpLWHvU6w5yQK/bXS+L05jlhXFi8NyG3MRR2q4ouBkndg0X6tDk1oR4p3APpZMfgHFw&#10;IDJmu9o6t3NepvOVKO7BxJRwHKUlXTZwv1dEm2uigJTAP4FozUd4lK3YLHzRv/leLdRvh/pRHnwA&#10;Rn1vAyS38PWva6KY77U/cfCOLIxjZEXbiGfzCBpqd2S1O8LX3YUAowmB0iW1ryhv2uG1VKL7DHx8&#10;jqvCEOEU1l741KihcWEc+QKjU3Z+bsWACSUxV/xGUlSOOKP93m4/EyV7IzfgHh/E4JEkf2TrThZn&#10;cnG+NqJsrCMg0g7X/gaAHZDT/gGaAAd2bDp9MU2EQRLMg9jxBLym1qrAfnt2BBYJoyngjLx6ZArr&#10;cKP/29abYoroyBRvkikgMHJMMXs5UyTxLEPyBiII4zTO0mQ/qAijWZBm2ZEq/h9BxfRIFW+SKpKB&#10;KhLvVjV96uE1+uvvmrIWUmuIOjG6gWzlmSzExZdhgEE+hNcYMfWpWxSGcZBB2ILBRJQk2aO8JMqi&#10;JIBsHoONMJ3G0wxXez4tMaohvGoxgXoSrmH2gt17GcX41+3if0Ip48b+6cEie5LH3MN/Te5xzDTe&#10;VKYxH0hh/neQQgSsAF6PTg+lmzR+ygoh8EjPClGaDin7UBgaKhFDHndkhbE24KoXyINjjcGVSP6V&#10;isSRFd4UK4DPuqwi/fas4BIN6+kP1YjnqryvixDGAiPWED0oegEL9XHLXkigVbUaq5rL5W6Y/1D+&#10;hK28pkjpIpK+zviNC5WD7r5s+NeoYX/ySCbILH0B0vHKMWj4L5Qn7TcN+Nxjg+v+0xR+T9ptw/vu&#10;B7SzPwAAAP//AwBQSwMEFAAGAAgAAAAhANO+PfTfAAAACQEAAA8AAABkcnMvZG93bnJldi54bWxM&#10;j0Frg0AUhO+F/oflBXprVm00wbiGENqeQqFJofT2oi8qcXfF3aj59309Ncdhhplvss2kWzFQ7xpr&#10;FITzAASZwpaNqRR8Hd+eVyCcR1Niaw0puJGDTf74kGFa2tF80nDwleAS41JUUHvfpVK6oiaNbm47&#10;Muydba/Rs+wrWfY4crluZRQEidTYGF6osaNdTcXlcNUK3kccty/h67C/nHe3n2P88b0PSamn2bRd&#10;g/A0+f8w/OEzOuTMdLJXUzrRso4STiqIVnyJ/WW0iEGcFCziZQIyz+T9g/wXAAD//wMAUEsBAi0A&#10;FAAGAAgAAAAhALaDOJL+AAAA4QEAABMAAAAAAAAAAAAAAAAAAAAAAFtDb250ZW50X1R5cGVzXS54&#10;bWxQSwECLQAUAAYACAAAACEAOP0h/9YAAACUAQAACwAAAAAAAAAAAAAAAAAvAQAAX3JlbHMvLnJl&#10;bHNQSwECLQAUAAYACAAAACEALagai5gEAACIGwAADgAAAAAAAAAAAAAAAAAuAgAAZHJzL2Uyb0Rv&#10;Yy54bWxQSwECLQAUAAYACAAAACEA07499N8AAAAJAQAADwAAAAAAAAAAAAAAAADyBgAAZHJzL2Rv&#10;d25yZXYueG1sUEsFBgAAAAAEAAQA8wAAAP4HAAAAAA==&#10;">
            <v:rect id="2 Rectángulo" o:spid="_x0000_s1028" style="position:absolute;left:4242;top:73;width:36867;height:5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2ycEA&#10;AADaAAAADwAAAGRycy9kb3ducmV2LnhtbESPX2vCQBDE34V+h2MLfRG9KPSPqZcgiuBrTaGvS25N&#10;Qu/2Ym7V9Nt7hUIfh5n5DbMuR+/UlYbYBTawmGegiOtgO24MfFb72RuoKMgWXWAy8EMRyuJhssbc&#10;hht/0PUojUoQjjkaaEX6XOtYt+QxzkNPnLxTGDxKkkOj7YC3BPdOL7PsRXvsOC202NO2pfr7ePEG&#10;Vq/TQFX1JZdG7+Ssn53bnfbGPD2Om3dQQqP8h//aB2tgCb9X0g3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NsnBAAAA2gAAAA8AAAAAAAAAAAAAAAAAmAIAAGRycy9kb3du&#10;cmV2LnhtbFBLBQYAAAAABAAEAPUAAACGAwAAAAA=&#10;" fillcolor="black [3200]" stroked="f" strokeweight="2pt">
              <v:fill opacity="31354f"/>
              <v:textbox>
                <w:txbxContent>
                  <w:p w:rsidR="000A0623" w:rsidRPr="001450F7" w:rsidRDefault="000A0623" w:rsidP="001450F7">
                    <w:pPr>
                      <w:spacing w:after="0" w:line="240" w:lineRule="auto"/>
                      <w:jc w:val="center"/>
                      <w:rPr>
                        <w:b/>
                        <w:sz w:val="20"/>
                        <w:szCs w:val="20"/>
                      </w:rPr>
                    </w:pPr>
                    <w:r w:rsidRPr="001450F7">
                      <w:rPr>
                        <w:b/>
                        <w:sz w:val="20"/>
                        <w:szCs w:val="20"/>
                      </w:rPr>
                      <w:t>Sector deportivo</w:t>
                    </w:r>
                  </w:p>
                </w:txbxContent>
              </v:textbox>
            </v:rect>
            <v:rect id="3 Rectángulo" o:spid="_x0000_s1029" style="position:absolute;left:10607;top:7607;width:24212;height:5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TUsEA&#10;AADaAAAADwAAAGRycy9kb3ducmV2LnhtbESPQWvCQBSE74L/YXmFXkQ3trTa1FWkInhtUvD6yD6T&#10;0N23MfvU9N93hUKPw8x8w6w2g3fqSn1sAxuYzzJQxFWwLdcGvsr9dAkqCrJFF5gM/FCEzXo8WmFu&#10;w40/6VpIrRKEY44GGpEu1zpWDXmMs9ARJ+8Ueo+SZF9r2+Mtwb3TT1n2qj22nBYa7Oijoeq7uHgD&#10;b4tJoLI8yqXWOznrF+d2p70xjw/D9h2U0CD/4b/2wRp4hvuVdAP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Vk1LBAAAA2gAAAA8AAAAAAAAAAAAAAAAAmAIAAGRycy9kb3du&#10;cmV2LnhtbFBLBQYAAAAABAAEAPUAAACGAwAAAAA=&#10;" fillcolor="black [3200]" stroked="f" strokeweight="2pt">
              <v:fill opacity="31354f"/>
              <v:textbox>
                <w:txbxContent>
                  <w:p w:rsidR="000A0623" w:rsidRPr="001450F7" w:rsidRDefault="000A0623" w:rsidP="001450F7">
                    <w:pPr>
                      <w:spacing w:after="0" w:line="240" w:lineRule="auto"/>
                      <w:jc w:val="center"/>
                      <w:rPr>
                        <w:b/>
                        <w:sz w:val="20"/>
                        <w:szCs w:val="20"/>
                      </w:rPr>
                    </w:pPr>
                    <w:r w:rsidRPr="001450F7">
                      <w:rPr>
                        <w:b/>
                        <w:sz w:val="20"/>
                        <w:szCs w:val="20"/>
                      </w:rPr>
                      <w:t>Deporte profesional</w:t>
                    </w:r>
                  </w:p>
                </w:txbxContent>
              </v:textbox>
            </v:rect>
            <v:rect id="5 Rectángulo" o:spid="_x0000_s1030" style="position:absolute;left:16459;top:14849;width:12509;height:50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CuvcEA&#10;AADaAAAADwAAAGRycy9kb3ducmV2LnhtbESPQWvCQBSE74X+h+UVeim6sWBb02xEFKFXTaHXR/aZ&#10;hO6+jdmnxn/vFoQeh5n5himWo3fqTEPsAhuYTTNQxHWwHTcGvqvt5ANUFGSLLjAZuFKEZfn4UGBu&#10;w4V3dN5LoxKEY44GWpE+1zrWLXmM09ATJ+8QBo+S5NBoO+Alwb3Tr1n2pj12nBZa7GndUv27P3kD&#10;i/eXQFX1I6dGb+So585tDltjnp/G1ScooVH+w/f2lzUwh78r6Qbo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rr3BAAAA2gAAAA8AAAAAAAAAAAAAAAAAmAIAAGRycy9kb3du&#10;cmV2LnhtbFBLBQYAAAAABAAEAPUAAACGAwAAAAA=&#10;" fillcolor="black [3200]" stroked="f" strokeweight="2pt">
              <v:fill opacity="31354f"/>
              <v:textbox>
                <w:txbxContent>
                  <w:p w:rsidR="000A0623" w:rsidRPr="001450F7" w:rsidRDefault="000A0623" w:rsidP="001450F7">
                    <w:pPr>
                      <w:spacing w:after="0" w:line="240" w:lineRule="auto"/>
                      <w:jc w:val="center"/>
                      <w:rPr>
                        <w:b/>
                        <w:sz w:val="20"/>
                        <w:szCs w:val="20"/>
                      </w:rPr>
                    </w:pPr>
                    <w:r w:rsidRPr="001450F7">
                      <w:rPr>
                        <w:b/>
                        <w:sz w:val="20"/>
                        <w:szCs w:val="20"/>
                      </w:rPr>
                      <w:t>Aficionado</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6 Triángulo isósceles" o:spid="_x0000_s1031" type="#_x0000_t5" style="position:absolute;left:21140;top:5266;width:2927;height:183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95S8EA&#10;AADaAAAADwAAAGRycy9kb3ducmV2LnhtbESP3YrCMBSE7xd8h3AE79ZUBZFqKiIIC4JiXdbbQ3P6&#10;o81JabLavr0RBC+HmfmGWa07U4s7ta6yrGAyjkAQZ1ZXXCj4Pe++FyCcR9ZYWyYFPTlYJ4OvFcba&#10;PvhE99QXIkDYxaig9L6JpXRZSQbd2DbEwctta9AH2RZSt/gIcFPLaRTNpcGKw0KJDW1Lym7pv1Fw&#10;mHUXvE5TPbvcjnta5P3579QrNRp2myUIT53/hN/tH61gDq8r4Qb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eUvBAAAA2gAAAA8AAAAAAAAAAAAAAAAAmAIAAGRycy9kb3du&#10;cmV2LnhtbFBLBQYAAAAABAAEAPUAAACGAwAAAAA=&#10;" fillcolor="#c0504d [3205]" stroked="f" strokeweight="2pt"/>
            <v:shape id="7 Triángulo isósceles" o:spid="_x0000_s1032" type="#_x0000_t5" style="position:absolute;left:21214;top:12728;width:2921;height:1829;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c0MIA&#10;AADaAAAADwAAAGRycy9kb3ducmV2LnhtbESP3YrCMBSE7xd8h3AE79Z0FVzpNsoiCIKgWEVvD83p&#10;z9qclCZq+/ZGEPZymJlvmGTZmVrcqXWVZQVf4wgEcWZ1xYWC03H9OQfhPLLG2jIp6MnBcjH4SDDW&#10;9sEHuqe+EAHCLkYFpfdNLKXLSjLoxrYhDl5uW4M+yLaQusVHgJtaTqJoJg1WHBZKbGhVUnZNb0bB&#10;btpd8G+S6unlut/SPO+P50Ov1GjY/f6A8NT5//C7vdEKvuF1Jd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c9zQwgAAANoAAAAPAAAAAAAAAAAAAAAAAJgCAABkcnMvZG93&#10;bnJldi54bWxQSwUGAAAAAAQABAD1AAAAhwMAAAAA&#10;" fillcolor="#c0504d [3205]" stroked="f" strokeweight="2pt"/>
            <v:shape id="8 Triángulo isósceles" o:spid="_x0000_s1033" type="#_x0000_t5" style="position:absolute;width:45205;height:27279;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mIbwA&#10;AADaAAAADwAAAGRycy9kb3ducmV2LnhtbERPSwrCMBDdC94hjOBGNFVESjWKKIqIG3/7oRnbYjMp&#10;Taz19mYhuHy8/2LVmlI0VLvCsoLxKAJBnFpdcKbgdt0NYxDOI2ssLZOCDzlYLbudBSbavvlMzcVn&#10;IoSwS1BB7n2VSOnSnAy6ka2IA/ewtUEfYJ1JXeM7hJtSTqJoJg0WHBpyrGiTU/q8vIyCe3qfNuNz&#10;s+dTrE/FbYKDeHtUqt9r13MQnlr/F//cB60gbA1Xw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VGYhvAAAANoAAAAPAAAAAAAAAAAAAAAAAJgCAABkcnMvZG93bnJldi54&#10;bWxQSwUGAAAAAAQABAD1AAAAgQMAAAAA&#10;" filled="f" strokecolor="red" strokeweight="1pt"/>
          </v:group>
        </w:pict>
      </w:r>
      <w:r w:rsidRPr="009622BC">
        <w:rPr>
          <w:b/>
          <w:noProof/>
          <w:sz w:val="22"/>
          <w:szCs w:val="22"/>
          <w:lang w:val="es-MX" w:eastAsia="es-MX"/>
        </w:rPr>
        <w:pict>
          <v:rect id="9 Rectángulo" o:spid="_x0000_s1036" style="position:absolute;left:0;text-align:left;margin-left:3.05pt;margin-top:.85pt;width:425.05pt;height:240.15pt;z-index:251658239;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ZdrQIAALQFAAAOAAAAZHJzL2Uyb0RvYy54bWysVM1u2zAMvg/YOwi6r3bSeKuDOkXQosOA&#10;ri3aDj0rshQbkEVNUuJkb7Nn2YuNkhz3Z8UOwy6yKJIfyc8kT892nSJbYV0LuqKTo5wSoTnUrV5X&#10;9NvD5YcTSpxnumYKtKjoXjh6tnj/7rQ3czGFBlQtLEEQ7ea9qWjjvZlnmeON6Jg7AiM0KiXYjnkU&#10;7TqrLesRvVPZNM8/Zj3Y2ljgwjl8vUhKuoj4Ugrub6R0whNVUczNx9PGcxXObHHK5mvLTNPyIQ32&#10;D1l0rNUYdIS6YJ6RjW3/gOpabsGB9EccugykbLmINWA1k/xVNfcNMyLWguQ4M9Lk/h8sv97eWtLW&#10;FS0p0azDX1SSO6Tt10+93igIBPXGzdHu3tzaQXJ4DdXupO3CF+sgu0jqfiRV7Dzh+FgclyeT44IS&#10;jrrjfFaWeRFQsyd3Y53/LKAj4VJRi+EjmWx75XwyPZiEaA5UW1+2SkUhdIo4V5ZsGf7j1XoSXdWm&#10;+wp1eiuLPI9/GkPGxgrmMYEXSEqTHqsvpkVE0BBCpOhKo3mgIRUeb36vREhA6TshkUEsdRodxxAp&#10;OuNcaJ+ycg2rRXoOOb2dVAQMyBLjj9gDwMtqD9gpy8E+uIrY+qNz/rfEkvPoESOD9qNz12qwbwEo&#10;rGqInOwPJCVqAksrqPfYXxbS4DnDL1v8x1fM+VtmcdJwJnF7+Bs8pALkH4YbJQ3YH2+9B3scANRS&#10;0uPkVtR93zArKFFfNI5GOZnNwqhHYVZ8mqJgn2tWzzV6050DNs4E95Th8RrsvTpcpYXuEZfMMkRF&#10;FdMcY1eUe3sQzn3aKLimuFguoxmOt2H+St8bHsADq6GHH3aPzJqh0T3OyDUcppzNX/V7sg2eGpYb&#10;D7KNw/DE68A3robYzcMaC7vnuRytnpbt4jcAAAD//wMAUEsDBBQABgAIAAAAIQCIDka/3AAAAAcB&#10;AAAPAAAAZHJzL2Rvd25yZXYueG1sTI69TsMwFIV3JN7Bukhs1GlEU5PGqRCoCxIDJUs3N75NUuLr&#10;KHbb9O25THQ8PzrnK9aT68UZx9B50jCfJSCQam87ajRU35snBSJEQ9b0nlDDFQOsy/u7wuTWX+gL&#10;z9vYCB6hkBsNbYxDLmWoW3QmzPyAxNnBj85ElmMj7WguPO56mSZJJp3piB9aM+Bbi/XP9uQ00If8&#10;3Cy7a6XU+0IeX+zuWPmd1o8P0+sKRMQp/pfhD5/RoWSmvT+RDaLXkM25yPYSBKdqkaUg9hqeVZqA&#10;LAt5y1/+AgAA//8DAFBLAQItABQABgAIAAAAIQC2gziS/gAAAOEBAAATAAAAAAAAAAAAAAAAAAAA&#10;AABbQ29udGVudF9UeXBlc10ueG1sUEsBAi0AFAAGAAgAAAAhADj9If/WAAAAlAEAAAsAAAAAAAAA&#10;AAAAAAAALwEAAF9yZWxzLy5yZWxzUEsBAi0AFAAGAAgAAAAhANRdNl2tAgAAtAUAAA4AAAAAAAAA&#10;AAAAAAAALgIAAGRycy9lMm9Eb2MueG1sUEsBAi0AFAAGAAgAAAAhAIgORr/cAAAABwEAAA8AAAAA&#10;AAAAAAAAAAAABwUAAGRycy9kb3ducmV2LnhtbFBLBQYAAAAABAAEAPMAAAAQBgAAAAA=&#10;" fillcolor="#f2f2f2 [3052]" stroked="f"/>
        </w:pict>
      </w:r>
    </w:p>
    <w:p w:rsidR="000A0623" w:rsidRDefault="000A0623" w:rsidP="00CC4658">
      <w:pPr>
        <w:rPr>
          <w:b/>
        </w:rPr>
      </w:pPr>
    </w:p>
    <w:p w:rsidR="000A0623" w:rsidRDefault="000A0623" w:rsidP="00CC4658">
      <w:pPr>
        <w:rPr>
          <w:b/>
        </w:rPr>
      </w:pPr>
    </w:p>
    <w:p w:rsidR="000A0623" w:rsidRDefault="000A0623" w:rsidP="00CC4658">
      <w:pPr>
        <w:rPr>
          <w:b/>
        </w:rPr>
      </w:pPr>
    </w:p>
    <w:p w:rsidR="000A0623" w:rsidRDefault="000A0623" w:rsidP="00CC4658">
      <w:pPr>
        <w:rPr>
          <w:b/>
        </w:rPr>
      </w:pPr>
    </w:p>
    <w:p w:rsidR="000A0623" w:rsidRDefault="000A0623" w:rsidP="00CC4658">
      <w:pPr>
        <w:rPr>
          <w:b/>
        </w:rPr>
      </w:pPr>
    </w:p>
    <w:p w:rsidR="000A0623" w:rsidRDefault="000A0623" w:rsidP="00CC4658">
      <w:pPr>
        <w:rPr>
          <w:b/>
        </w:rPr>
      </w:pPr>
    </w:p>
    <w:p w:rsidR="000A0623" w:rsidRDefault="000A0623" w:rsidP="00CC4658">
      <w:pPr>
        <w:rPr>
          <w:b/>
        </w:rPr>
      </w:pPr>
    </w:p>
    <w:p w:rsidR="000A0623" w:rsidRDefault="009622BC" w:rsidP="00CC4658">
      <w:pPr>
        <w:rPr>
          <w:b/>
        </w:rPr>
      </w:pPr>
      <w:r w:rsidRPr="009622BC">
        <w:rPr>
          <w:b/>
          <w:noProof/>
          <w:sz w:val="22"/>
          <w:szCs w:val="22"/>
          <w:lang w:val="es-MX" w:eastAsia="es-MX"/>
        </w:rPr>
        <w:pict>
          <v:shape id="16 Cuadro de texto" o:spid="_x0000_s1034" type="#_x0000_t202" style="position:absolute;left:0;text-align:left;margin-left:330.15pt;margin-top:3.75pt;width:88.1pt;height:39.1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mGhAIAAHIFAAAOAAAAZHJzL2Uyb0RvYy54bWysVN9v2jAQfp+0/8Hy+whpKQXUUDEqpklV&#10;W41OfTaOXaLZPs82JOyv39lJAHV76bSX5Oz77vP9vrlttCJ74XwFpqD5YEiJMBzKyrwW9Pvz6tOE&#10;Eh+YKZkCIwp6EJ7ezj9+uKntTFzAFlQpHEES42e1Leg2BDvLMs+3QjM/ACsMKiU4zQIe3WtWOlYj&#10;u1bZxXA4zmpwpXXAhfd4e9cq6TzxSyl4eJTSi0BUQdG3kL4ufTfxm81v2OzVMbuteOcG+wcvNKsM&#10;PnqkumOBkZ2r/qDSFXfgQYYBB52BlBUXKQaMJh++iWa9ZVakWDA53h7T5P8fLX/YPzlSlVi7MSWG&#10;aaxRPibLHSsdkFKQIJoAMU219TNEry3iQ/MZGgT29x4vY/SNdDr+MS6Cekz44Zhk5CE8GuX5ZJJP&#10;KeGoG02vR5ejSJOdrK3z4YsATaJQUIdFTLll+3sfWmgPiY8ZWFVKpUIqQ+qCji+vhsngqEFyZSJW&#10;pJboaGJEredJCgclIkaZb0JiSlIA8SI1o1gqR/YM24hxLkxIsSdeREeURCfeY9jhT169x7iNo38Z&#10;TDga68qAS9G/cbv80bssWzzm/CzuKIZm06ReSBWJNxsoD1hvB+3geMtXFRblnvnwxBxOCpYYpz88&#10;4kcqwORDJ1GyBffrb/cRjw2MWkpqnLyC+p875gQl6qvB1p7mo1Ec1XQYXV1f4MGdazbnGrPTS8Cq&#10;5LhnLE9ixAfVi9KBfsElsYivoooZjm8XNPTiMrT7AJcMF4tFAuFwWhbuzdrySB2LFFvuuXlhznZ9&#10;GSfjAfoZZbM37dlio6WBxS6ArFLvnrLa5R8HO3V/t4Ti5jg/J9RpVc5/AwAA//8DAFBLAwQUAAYA&#10;CAAAACEAZiDnO98AAAAIAQAADwAAAGRycy9kb3ducmV2LnhtbEyPT0vDQBDF74LfYRnBm93Ykhhi&#10;NqUEiiB6aO3F2yQ7TYL7J2a3bfTTO5709ob3ePN75Xq2RpxpCoN3Cu4XCQhyrdeD6xQc3rZ3OYgQ&#10;0Wk03pGCLwqwrq6vSiy0v7gdnfexE1ziQoEK+hjHQsrQ9mQxLPxIjr2jnyxGPqdO6gkvXG6NXCZJ&#10;Ji0Ojj/0OFLdU/uxP1kFz/X2FXfN0ubfpn56OW7Gz8N7qtTtzbx5BBFpjn9h+MVndKiYqfEnp4Mw&#10;CrIsWXFUwUMKgv18lbFoWKQ5yKqU/wdUPwAAAP//AwBQSwECLQAUAAYACAAAACEAtoM4kv4AAADh&#10;AQAAEwAAAAAAAAAAAAAAAAAAAAAAW0NvbnRlbnRfVHlwZXNdLnhtbFBLAQItABQABgAIAAAAIQA4&#10;/SH/1gAAAJQBAAALAAAAAAAAAAAAAAAAAC8BAABfcmVscy8ucmVsc1BLAQItABQABgAIAAAAIQCt&#10;uRmGhAIAAHIFAAAOAAAAAAAAAAAAAAAAAC4CAABkcnMvZTJvRG9jLnhtbFBLAQItABQABgAIAAAA&#10;IQBmIOc73wAAAAgBAAAPAAAAAAAAAAAAAAAAAN4EAABkcnMvZG93bnJldi54bWxQSwUGAAAAAAQA&#10;BADzAAAA6gUAAAAA&#10;" filled="f" stroked="f" strokeweight=".5pt">
            <v:textbox>
              <w:txbxContent>
                <w:p w:rsidR="000A3494" w:rsidRPr="000A3494" w:rsidRDefault="000A3494" w:rsidP="000A3494">
                  <w:pPr>
                    <w:spacing w:after="0" w:line="240" w:lineRule="auto"/>
                    <w:jc w:val="right"/>
                    <w:rPr>
                      <w:b/>
                      <w:sz w:val="28"/>
                      <w:szCs w:val="28"/>
                    </w:rPr>
                  </w:pPr>
                  <w:r w:rsidRPr="000A3494">
                    <w:rPr>
                      <w:b/>
                      <w:sz w:val="28"/>
                      <w:szCs w:val="28"/>
                    </w:rPr>
                    <w:t>-</w:t>
                  </w:r>
                </w:p>
                <w:p w:rsidR="000A3494" w:rsidRPr="000A3494" w:rsidRDefault="000A3494" w:rsidP="000A3494">
                  <w:pPr>
                    <w:spacing w:after="0" w:line="240" w:lineRule="auto"/>
                    <w:jc w:val="right"/>
                    <w:rPr>
                      <w:b/>
                      <w:sz w:val="16"/>
                      <w:szCs w:val="16"/>
                    </w:rPr>
                  </w:pPr>
                  <w:r w:rsidRPr="000A3494">
                    <w:rPr>
                      <w:b/>
                      <w:sz w:val="16"/>
                      <w:szCs w:val="16"/>
                    </w:rPr>
                    <w:t xml:space="preserve">General </w:t>
                  </w:r>
                </w:p>
              </w:txbxContent>
            </v:textbox>
          </v:shape>
        </w:pict>
      </w:r>
      <w:r w:rsidRPr="009622BC">
        <w:rPr>
          <w:b/>
          <w:noProof/>
          <w:lang w:val="es-MX" w:eastAsia="es-MX"/>
        </w:rPr>
        <w:pict>
          <v:line id="12 Conector recto" o:spid="_x0000_s1035" style="position:absolute;left:0;text-align:left;flip:y;z-index:251669504;visibility:visible" from="188.55pt,21.95pt" to="411.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8QzAEAAPIDAAAOAAAAZHJzL2Uyb0RvYy54bWysU02P0zAQvSPxHyzfadKstCpR0z20gguC&#10;io+9e51xY8lfGpsm/feMnTYgQEis9uLYnnlv3rxxtg+TNewMGLV3HV+vas7ASd9rd+r4t6/v3mw4&#10;i0m4XhjvoOMXiPxh9/rVdgwtNH7wpgdkROJiO4aODymFtqqiHMCKuPIBHAWVRysSHfFU9ShGYrem&#10;aur6vho99gG9hBjp9jAH+a7wKwUyfVIqQmKm46QtlRXL+pTXarcV7QlFGLS8yhDPUGGFdlR0oTqI&#10;JNh31H9QWS3RR6/SSnpbeaW0hNIDdbOuf+vmyyAClF7InBgWm+LL0cqP5yMy3dPsGs6csDSjdcP2&#10;NCyZPDLMn+zSGGJLyXt3xOsphiPmlieFlimjwyNBiwnUFpuKx5fFY5gSk3TZbO7qtxuqJSl2V99n&#10;7momyWQBY3oP3rK86bjRLhsgWnH+ENOcekvJ18bdQAcRB3YWNOaedlfWHK6y8llr2aWLgRn6GRR1&#10;Tppm1eXNwd7gTCOkBJfWCxNlZ5jSxizAumj7J/Can6FQ3uP/gBdEqexdWsBWO49/q56mm2Q1598c&#10;mPvOFjz5/lKmWKyhh1UmcP0J8sv99VzgP3/V3Q8AAAD//wMAUEsDBBQABgAIAAAAIQANHvlR3gAA&#10;AAkBAAAPAAAAZHJzL2Rvd25yZXYueG1sTI89T8MwEIZ3JP6DdUgsiDpNEA4hTsVHYUEMtF3YrrGJ&#10;LWI7it00/HsOMcB2H4/ee65eza5nkx6jDV7CcpEB074NyvpOwm77dFkCiwm9wj54LeFLR1g1pyc1&#10;Vioc/ZueNqljFOJjhRJMSkPFeWyNdhgXYdCedh9hdJioHTuuRjxSuOt5nmXX3KH1dMHgoB+Mbj83&#10;Byfh1Uzr+8I6VOsLWz6/vItHJYSU52fz3S2wpOf0B8OPPqlDQ077cPAqsl5CIcSSUAlXxQ0wAso8&#10;p2L/O+BNzf9/0HwDAAD//wMAUEsBAi0AFAAGAAgAAAAhALaDOJL+AAAA4QEAABMAAAAAAAAAAAAA&#10;AAAAAAAAAFtDb250ZW50X1R5cGVzXS54bWxQSwECLQAUAAYACAAAACEAOP0h/9YAAACUAQAACwAA&#10;AAAAAAAAAAAAAAAvAQAAX3JlbHMvLnJlbHNQSwECLQAUAAYACAAAACEAGQgfEMwBAADyAwAADgAA&#10;AAAAAAAAAAAAAAAuAgAAZHJzL2Uyb0RvYy54bWxQSwECLQAUAAYACAAAACEADR75Ud4AAAAJAQAA&#10;DwAAAAAAAAAAAAAAAAAmBAAAZHJzL2Rvd25yZXYueG1sUEsFBgAAAAAEAAQA8wAAADEFAAAAAA==&#10;" strokecolor="#4579b8 [3044]">
            <v:stroke dashstyle="dash"/>
          </v:line>
        </w:pict>
      </w:r>
    </w:p>
    <w:p w:rsidR="000A3494" w:rsidRDefault="000A3494" w:rsidP="000A3494">
      <w:pPr>
        <w:rPr>
          <w:b/>
          <w:sz w:val="16"/>
          <w:szCs w:val="16"/>
        </w:rPr>
      </w:pPr>
    </w:p>
    <w:p w:rsidR="000A3494" w:rsidRPr="001450F7" w:rsidRDefault="000A3494" w:rsidP="00CC4658">
      <w:pPr>
        <w:rPr>
          <w:b/>
          <w:sz w:val="16"/>
          <w:szCs w:val="16"/>
        </w:rPr>
      </w:pPr>
      <w:r w:rsidRPr="00510A59">
        <w:rPr>
          <w:b/>
          <w:sz w:val="16"/>
          <w:szCs w:val="16"/>
        </w:rPr>
        <w:t xml:space="preserve">Fuente: </w:t>
      </w:r>
      <w:r w:rsidRPr="00510A59">
        <w:rPr>
          <w:sz w:val="16"/>
          <w:szCs w:val="16"/>
        </w:rPr>
        <w:t>ESPN, ADFP, AFA y CBF</w:t>
      </w:r>
    </w:p>
    <w:p w:rsidR="00CC4658" w:rsidRDefault="00CC4658" w:rsidP="00CC4658">
      <w:pPr>
        <w:pStyle w:val="Ttulo1"/>
        <w:numPr>
          <w:ilvl w:val="1"/>
          <w:numId w:val="20"/>
        </w:numPr>
        <w:tabs>
          <w:tab w:val="left" w:pos="426"/>
        </w:tabs>
        <w:ind w:left="284" w:hanging="284"/>
        <w:rPr>
          <w:rFonts w:ascii="Arial" w:hAnsi="Arial" w:cs="Arial"/>
          <w:color w:val="auto"/>
          <w:sz w:val="24"/>
          <w:szCs w:val="24"/>
        </w:rPr>
      </w:pPr>
      <w:bookmarkStart w:id="3" w:name="_Toc359965870"/>
      <w:r w:rsidRPr="00CC4658">
        <w:rPr>
          <w:rFonts w:ascii="Arial" w:hAnsi="Arial" w:cs="Arial"/>
          <w:color w:val="auto"/>
          <w:sz w:val="24"/>
          <w:szCs w:val="24"/>
        </w:rPr>
        <w:t>La economía del deporte</w:t>
      </w:r>
      <w:bookmarkEnd w:id="3"/>
    </w:p>
    <w:p w:rsidR="008A5F65" w:rsidRPr="008A5F65" w:rsidRDefault="008A5F65" w:rsidP="008A5F65">
      <w:pPr>
        <w:spacing w:after="0"/>
      </w:pPr>
    </w:p>
    <w:p w:rsidR="00CC4658" w:rsidRDefault="00CC4658" w:rsidP="00CC4658">
      <w:r>
        <w:t xml:space="preserve">La actividad deportiva y su desarrollo económico han ganado importancia dentro de las actividades de la sociedad: beneficios relacionados al entretenimiento, recreación, salud, sociedad y cultura (Findlay &amp; </w:t>
      </w:r>
      <w:proofErr w:type="spellStart"/>
      <w:r>
        <w:t>Coplan</w:t>
      </w:r>
      <w:proofErr w:type="spellEnd"/>
      <w:r>
        <w:t xml:space="preserve">, 2008; </w:t>
      </w:r>
      <w:proofErr w:type="spellStart"/>
      <w:r>
        <w:t>Misener</w:t>
      </w:r>
      <w:proofErr w:type="spellEnd"/>
      <w:r>
        <w:t xml:space="preserve"> &amp; </w:t>
      </w:r>
      <w:proofErr w:type="spellStart"/>
      <w:r>
        <w:t>Doherty</w:t>
      </w:r>
      <w:proofErr w:type="spellEnd"/>
      <w:r>
        <w:t>, 2009). Adicionalmente, los aportes y movimientos económicos que significan dentro de las economías (</w:t>
      </w:r>
      <w:proofErr w:type="spellStart"/>
      <w:r>
        <w:t>Crompton</w:t>
      </w:r>
      <w:proofErr w:type="spellEnd"/>
      <w:r>
        <w:t xml:space="preserve">, 1995) la hacen una actividad importante. Las estadísticas, entre 2002 y 2004, de algunos países muestran la importancia de la industria del deporte (Funk, 2008): en Inglaterra, el 75% de los adultos toman parte en alguna forma de una actividad física, juego o deporte. En EEUU, el 35% de adultos (72.1 millones) asistieron a un evento deportivo. En Australia, el 44% de adultos (7.1 millones) asistieron al menos a un evento deportivo. En Canadá, el 55% de la población está involucrada en un deporte y en Japón, el 72% de la población está comprometida en una actividad deportiva. </w:t>
      </w:r>
    </w:p>
    <w:p w:rsidR="00CC4658" w:rsidRDefault="00CC4658" w:rsidP="00CC4658">
      <w:r>
        <w:t>La relación economía-sociedad ha sido objeto de estudio de las diversas escuelas del pensamiento económico. Se extrae lo mencionado en el artículo de Arias (2009), que es muy explicativo respecto a la economía, sociedad y deporte: “e</w:t>
      </w:r>
      <w:r w:rsidRPr="00D32C15">
        <w:t xml:space="preserve">n otras palabras, la economía tiene alguna incidencia en las sociedades, pero no determina necesariamente su estructura. En sentido </w:t>
      </w:r>
      <w:r w:rsidRPr="00D32C15">
        <w:lastRenderedPageBreak/>
        <w:t>contrario, las sociedades también ejercen una gran influencia en las actividades económicas. Por extensión, un fenómeno social y cultural como el deporte, el cual se ha manifestado a lo largo de la historia y que hoy día se presenta en todas las sociedades y comunidades, también se vincula con la economía y de algún modo también es afectado por los procesos económicos y viceversa. Es decir, la actividad deportiva depende en gran medida de la economía, así como también contribuye significativamente al desarrollo económico</w:t>
      </w:r>
      <w:r>
        <w:t>”</w:t>
      </w:r>
      <w:r w:rsidRPr="00D32C15">
        <w:t>.</w:t>
      </w:r>
    </w:p>
    <w:p w:rsidR="00CC4658" w:rsidRDefault="00CC4658" w:rsidP="00CC4658">
      <w:r>
        <w:t>Se ha migrado de una situación con ausencia de lo económico en el ámbito deportivo, a otra en la que las relaciones ideológicas y de acuerdo con el valor, las de cooperación, de transferencia o de regulación entre el deporte y la economía se han ido haciendo cada vez más estrechas (</w:t>
      </w:r>
      <w:proofErr w:type="spellStart"/>
      <w:r>
        <w:t>Heinemann</w:t>
      </w:r>
      <w:proofErr w:type="spellEnd"/>
      <w:r>
        <w:t>, 1998).</w:t>
      </w:r>
    </w:p>
    <w:p w:rsidR="00CC4658" w:rsidRDefault="00CC4658" w:rsidP="00CC4658">
      <w:r>
        <w:t xml:space="preserve">Por otro lado, </w:t>
      </w:r>
      <w:r w:rsidRPr="005A0ACE">
        <w:t>la economía ha dotado al deporte de una estructura de pensamiento diferente para adoptar sus decisiones, valorar sus relaciones institucionales y evaluar sus consecuencias materiales (Pedrosa &amp; Salvador, 2003).</w:t>
      </w:r>
    </w:p>
    <w:p w:rsidR="00CC4658" w:rsidRDefault="00CC4658" w:rsidP="00CC4658">
      <w:r w:rsidRPr="008B2B44">
        <w:t>La Economía del Deporte es una rama de la ciencia económica, que estudia la utilización de recursos escasos por parte de los miembros de una sociedad, para la producción, distribución y consumo, de bienes y servicios deportivos, o relacionados con dicha actividad</w:t>
      </w:r>
      <w:r>
        <w:t xml:space="preserve"> (Arias, 2009)</w:t>
      </w:r>
      <w:r w:rsidRPr="008B2B44">
        <w:t>.</w:t>
      </w:r>
    </w:p>
    <w:p w:rsidR="00CC4658" w:rsidRDefault="00CC4658" w:rsidP="00CC4658">
      <w:r>
        <w:t xml:space="preserve">Respecto a los modelos de la economía del deporte se ha tomado de Pedrosa y Salvador (2003) lo siguiente: “Puig y </w:t>
      </w:r>
      <w:proofErr w:type="spellStart"/>
      <w:r>
        <w:t>Heinemann</w:t>
      </w:r>
      <w:proofErr w:type="spellEnd"/>
      <w:r>
        <w:t>, en los 90, concibieron el deporte contemporáneo como un sistema abierto (es decir, como un sistema social al que se iban incorporando nuevas prácticas y nuevas concepciones que relativizaban las del tradicional deporte federado que se había ido desarrollando a partir de las prácticas deportivas de las élites inglesas del siglo XIX), que, ante todo, significaba competitividad y orientación al logro. García Ferrando (2002, p. 28), aceptando la concepción anterior (modelo competitivo), pero sustituyendo el término contemporáneo por el de posmoderno, afirma que, en los momentos actuales, es posible encontrar otros tres modelos junto al anterior: 1) las prácticas deportivas poco organizadas y sometidas a procesos constantes de innovación y diversificación (v. gr.: los deportes californianos y los de aventura en la naturaleza); 2) las prácticas asociadas a empresas comerciales, con sofisticadas máquinas para el cultivo del cuerpo (modelo instrumental); y 3) el abigarrado complejo social de practicantes y seguidores que gira alrededor del espectáculo deportivo, auténtico protagonista del deporte en los medios de comunicación de masas (modelo espectáculo)”.</w:t>
      </w:r>
    </w:p>
    <w:p w:rsidR="00CC4658" w:rsidRDefault="00CC4658" w:rsidP="00CC4658">
      <w:r>
        <w:t>La presente investigación se centrará en el tercer modelo descrito orientado hacia los seguidores del espectáculo o evento deportivo.</w:t>
      </w:r>
    </w:p>
    <w:p w:rsidR="00CC4658" w:rsidRDefault="00CC4658" w:rsidP="00CC4658">
      <w:r>
        <w:t xml:space="preserve">Asimismo, en el deporte pueden diferenciarse tres sectores (Smith, 2008): 1) Un sector asociado con el gobierno, refiriéndose a las instituciones del estado </w:t>
      </w:r>
      <w:r>
        <w:lastRenderedPageBreak/>
        <w:t>involucradas en el desarrollo del deporte, determinación de políticas deportivas, promoción de la salud, entre otros. 2) El segundo sector es el relacionado a las asociaciones sin fines de lucro, clubs locales, asociaciones comunitarias, federaciones, entre otros. 3) El tercer sector es referido al deporte profesional o corporativo, que incluyen, entre otros, a los clubes profesionales, ligas deportivas y eventos deportivos.</w:t>
      </w:r>
    </w:p>
    <w:p w:rsidR="00CC4658" w:rsidRDefault="00CC4658" w:rsidP="00CC4658">
      <w:r>
        <w:t>Igualmente, el estudio se referirá al deporte profesional, tercer sector descrito por Smith.</w:t>
      </w:r>
    </w:p>
    <w:p w:rsidR="00CC4658" w:rsidRDefault="00CC4658" w:rsidP="008A5F65">
      <w:pPr>
        <w:pStyle w:val="Ttulo1"/>
        <w:numPr>
          <w:ilvl w:val="1"/>
          <w:numId w:val="20"/>
        </w:numPr>
        <w:tabs>
          <w:tab w:val="left" w:pos="426"/>
        </w:tabs>
        <w:ind w:left="284" w:hanging="284"/>
        <w:rPr>
          <w:rFonts w:ascii="Arial" w:hAnsi="Arial" w:cs="Arial"/>
          <w:color w:val="auto"/>
          <w:sz w:val="24"/>
          <w:szCs w:val="24"/>
        </w:rPr>
      </w:pPr>
      <w:bookmarkStart w:id="4" w:name="_Toc359965871"/>
      <w:r w:rsidRPr="008A5F65">
        <w:rPr>
          <w:rFonts w:ascii="Arial" w:hAnsi="Arial" w:cs="Arial"/>
          <w:color w:val="auto"/>
          <w:sz w:val="24"/>
          <w:szCs w:val="24"/>
        </w:rPr>
        <w:t>El deporte profesional</w:t>
      </w:r>
      <w:bookmarkEnd w:id="4"/>
    </w:p>
    <w:p w:rsidR="001450F7" w:rsidRPr="001450F7" w:rsidRDefault="001450F7" w:rsidP="001450F7">
      <w:pPr>
        <w:spacing w:after="0"/>
      </w:pPr>
    </w:p>
    <w:p w:rsidR="00CC4658" w:rsidRDefault="00CC4658" w:rsidP="00CC4658">
      <w:r>
        <w:t>El deporte es considerado importante por tener un rol único y especial en la cultura actual. Asimismo, el deporte de masas es aceptado como parte de la sociedad (</w:t>
      </w:r>
      <w:proofErr w:type="spellStart"/>
      <w:r>
        <w:t>Stavros</w:t>
      </w:r>
      <w:proofErr w:type="spellEnd"/>
      <w:r>
        <w:t xml:space="preserve">, 2005). El sector del deporte profesional es caracterizado por el énfasis comercial para generar ingresos a través del deporte. El centro o punto de partida del deporte profesional son los clubes profesionales y equipos profesionales que compiten en ligas nacionales o internacionales o atletas y equipos que participan en grandes eventos (Smith, 2008). </w:t>
      </w:r>
    </w:p>
    <w:p w:rsidR="00CC4658" w:rsidRDefault="00CC4658" w:rsidP="00CC4658">
      <w:r>
        <w:t>El mercado del deporte profesional o mercado de eventos deportivos tuvo ingresos de 64 billones de dólares en el 2009; siendo el fútbol el que generó mayores ingresos teniendo el 43% del total de los ingresos (</w:t>
      </w:r>
      <w:proofErr w:type="spellStart"/>
      <w:r>
        <w:t>Zygband</w:t>
      </w:r>
      <w:proofErr w:type="spellEnd"/>
      <w:r>
        <w:t xml:space="preserve"> et al, 2011). </w:t>
      </w:r>
    </w:p>
    <w:p w:rsidR="00CC4658" w:rsidRDefault="00CC4658" w:rsidP="00CC4658">
      <w:r>
        <w:t xml:space="preserve">Los equipos de deporte profesional producen un producto que es vendido a cuatro grupos (Smith, 2008): 1) los aficionados quienes soportan las ligas asistiendo a los juegos, siguiendo los juegos por televisión y otros medios o compras de </w:t>
      </w:r>
      <w:proofErr w:type="spellStart"/>
      <w:r>
        <w:t>merchandise</w:t>
      </w:r>
      <w:proofErr w:type="spellEnd"/>
      <w:r>
        <w:t xml:space="preserve">. 2) La Televisión y otros medios o compañías de comercialización con compra de derechos para mostrar los juegos. 3) Las comunidades que construyen las instalaciones y dan soporte a los clubes. 4) Las corporaciones que proveen ingresos a través del </w:t>
      </w:r>
      <w:proofErr w:type="spellStart"/>
      <w:r>
        <w:t>sponsoreo</w:t>
      </w:r>
      <w:proofErr w:type="spellEnd"/>
      <w:r>
        <w:t>.</w:t>
      </w:r>
    </w:p>
    <w:p w:rsidR="00264BF0" w:rsidRDefault="00CC4658">
      <w:r>
        <w:t>La presente investigación se centrará en el primer grupo a través de los aficionados.</w:t>
      </w:r>
    </w:p>
    <w:p w:rsidR="008A5F65" w:rsidRPr="008A5F65" w:rsidRDefault="008A5F65" w:rsidP="008A5F65">
      <w:pPr>
        <w:pStyle w:val="Ttulo1"/>
        <w:numPr>
          <w:ilvl w:val="1"/>
          <w:numId w:val="20"/>
        </w:numPr>
        <w:tabs>
          <w:tab w:val="left" w:pos="426"/>
        </w:tabs>
        <w:ind w:left="284" w:hanging="284"/>
        <w:rPr>
          <w:rFonts w:ascii="Arial" w:hAnsi="Arial" w:cs="Arial"/>
          <w:color w:val="auto"/>
          <w:sz w:val="24"/>
          <w:szCs w:val="24"/>
        </w:rPr>
      </w:pPr>
      <w:bookmarkStart w:id="5" w:name="_Toc359965872"/>
      <w:r w:rsidRPr="008A5F65">
        <w:rPr>
          <w:rFonts w:ascii="Arial" w:hAnsi="Arial" w:cs="Arial"/>
          <w:color w:val="auto"/>
          <w:sz w:val="24"/>
          <w:szCs w:val="24"/>
        </w:rPr>
        <w:t>El Aficionado</w:t>
      </w:r>
      <w:bookmarkEnd w:id="5"/>
    </w:p>
    <w:p w:rsidR="008A5F65" w:rsidRDefault="008A5F65" w:rsidP="008A5F65">
      <w:pPr>
        <w:spacing w:after="0"/>
      </w:pPr>
    </w:p>
    <w:p w:rsidR="008A5F65" w:rsidRDefault="001450F7" w:rsidP="008A5F65">
      <w:r>
        <w:t>Diferentes e</w:t>
      </w:r>
      <w:r w:rsidR="008A5F65">
        <w:t xml:space="preserve">studios han fundamentado que los consumidores de los productos deportivos están fuertemente identificados con sus equipos favoritos (Mason, 1999). Respecto a los aficionados Taylor (1992) manifestó: “el público es la autoridad suprema sin el cual lo importante del juego no podría extenderse”. Este grupo de personas típicamente compran boletos de la temporada, asiste a los juegos, paga por estacionamiento y concesionarios y tiene un equipo o </w:t>
      </w:r>
      <w:r w:rsidR="008A5F65">
        <w:lastRenderedPageBreak/>
        <w:t>jugador favorito. Cuando no asisten a los juegos los verán por televisión y comprarán objetos y/o ropas de su equipo o jugador favorito, soportando así este gran mercado profesional del deporte (Mason, 1999).</w:t>
      </w:r>
    </w:p>
    <w:p w:rsidR="008A5F65" w:rsidRDefault="008A5F65" w:rsidP="008A5F65">
      <w:r>
        <w:t>Los aficionados se sienten identificados con sus equipos o con otros aficionados de un grupo (</w:t>
      </w:r>
      <w:proofErr w:type="spellStart"/>
      <w:r>
        <w:t>Reysen</w:t>
      </w:r>
      <w:proofErr w:type="spellEnd"/>
      <w:r>
        <w:t xml:space="preserve"> &amp; </w:t>
      </w:r>
      <w:proofErr w:type="spellStart"/>
      <w:r>
        <w:t>Branscombe</w:t>
      </w:r>
      <w:proofErr w:type="spellEnd"/>
      <w:r>
        <w:t xml:space="preserve">, 2010). Por otro lado, el descontento y desconexión de los aficionados hacia las organizaciones deportivas se ha incrementado por diversas razones (Kim &amp; </w:t>
      </w:r>
      <w:proofErr w:type="spellStart"/>
      <w:r>
        <w:t>Trail</w:t>
      </w:r>
      <w:proofErr w:type="spellEnd"/>
      <w:r>
        <w:t>, 2011): 1) el costo para asistir a los eventos deportivos se ha incrementado sin ser asequible para el consumidor promedio; 2) los aficionados perciben que las organizaciones deportivas y los jugadores están más interesados en hacer dinero que comprender a los aficionados; 3) Muchos aficionados sospechan que las prácticas de marketing de las organizaciones deportivas son engañosas, insensibles y manipuladoras (</w:t>
      </w:r>
      <w:proofErr w:type="spellStart"/>
      <w:r>
        <w:t>Mullin</w:t>
      </w:r>
      <w:proofErr w:type="spellEnd"/>
      <w:r>
        <w:t>, Hardy &amp; Sutton, 2007).</w:t>
      </w:r>
    </w:p>
    <w:p w:rsidR="008A5F65" w:rsidRDefault="008A5F65" w:rsidP="008A5F65">
      <w:r>
        <w:t xml:space="preserve">Según Smith (2008), los consumidores de deportes son diferenciados en cuatro categorías: 1) los consumidores de bienes deportivos, considera a aquellos aficionados que compran productos deportivos como indumentaria, ropa, libros, revistas, </w:t>
      </w:r>
      <w:proofErr w:type="spellStart"/>
      <w:r>
        <w:t>merchandise</w:t>
      </w:r>
      <w:proofErr w:type="spellEnd"/>
      <w:r>
        <w:t>, entre otros; 2) los consumidores de servicios deportivos, considerados a aquellos que utilizan servicios deportivos como educación, especialización de entrenamiento, servicios recreacionales, entre otros; 3) los participantes en deportes, son consumidores involucrados en un deporte y lo practican, sea en el colegio, la universidad, la comunidad o un club deportivo organizado; 4) los aficionados y espectadores, son consumidores que toman un interés activo en la performance de un deporte principalmente; en sus actividades incluye la asistencia a los estadios, ver los partidos por televisión, internet u otro medio. Este grupo de consumidores es muy complejo porque usan productos y servicios deportivos, asumiendo varios tipos de consumidores. Es por ello que el comportamiento del aficionado se hace muy complejo de identificar.</w:t>
      </w:r>
    </w:p>
    <w:p w:rsidR="001450F7" w:rsidRPr="00CC4658" w:rsidRDefault="001450F7"/>
    <w:p w:rsidR="006D7E7D" w:rsidRDefault="006D7E7D" w:rsidP="008A5F65">
      <w:pPr>
        <w:pStyle w:val="Ttulo1"/>
        <w:numPr>
          <w:ilvl w:val="0"/>
          <w:numId w:val="20"/>
        </w:numPr>
        <w:spacing w:before="0"/>
        <w:ind w:left="284" w:hanging="284"/>
        <w:rPr>
          <w:rFonts w:ascii="Arial" w:hAnsi="Arial" w:cs="Arial"/>
          <w:color w:val="auto"/>
          <w:sz w:val="24"/>
          <w:szCs w:val="24"/>
        </w:rPr>
      </w:pPr>
      <w:bookmarkStart w:id="6" w:name="_Toc359965873"/>
      <w:r w:rsidRPr="008A5F65">
        <w:rPr>
          <w:rFonts w:ascii="Arial" w:hAnsi="Arial" w:cs="Arial"/>
          <w:color w:val="auto"/>
          <w:sz w:val="24"/>
          <w:szCs w:val="24"/>
        </w:rPr>
        <w:t>Revisión de Literatura</w:t>
      </w:r>
      <w:bookmarkEnd w:id="6"/>
    </w:p>
    <w:p w:rsidR="008A5F65" w:rsidRPr="008A5F65" w:rsidRDefault="008A5F65" w:rsidP="008A5F65">
      <w:pPr>
        <w:spacing w:after="0"/>
      </w:pPr>
    </w:p>
    <w:p w:rsidR="00D0666A" w:rsidRDefault="004262D5" w:rsidP="00225720">
      <w:r>
        <w:t>En esta sección se desarrolla el marco teórico que sustenta</w:t>
      </w:r>
      <w:r w:rsidR="001450F7">
        <w:t xml:space="preserve"> esta investigación: </w:t>
      </w:r>
      <w:r w:rsidR="001F4EB9">
        <w:t>los modelos de asistencia a eventos deportivos</w:t>
      </w:r>
      <w:r>
        <w:t>, el valor de marca y el involucramiento</w:t>
      </w:r>
      <w:r w:rsidR="001450F7">
        <w:t>.</w:t>
      </w:r>
    </w:p>
    <w:p w:rsidR="001F4EB9" w:rsidRDefault="001F4EB9" w:rsidP="00225720"/>
    <w:p w:rsidR="001F4EB9" w:rsidRDefault="001F4EB9" w:rsidP="00225720"/>
    <w:p w:rsidR="00A375E0" w:rsidRPr="008A5F65" w:rsidRDefault="00017D1F" w:rsidP="008A5F65">
      <w:pPr>
        <w:pStyle w:val="Ttulo1"/>
        <w:numPr>
          <w:ilvl w:val="1"/>
          <w:numId w:val="20"/>
        </w:numPr>
        <w:tabs>
          <w:tab w:val="left" w:pos="426"/>
        </w:tabs>
        <w:ind w:left="284" w:hanging="284"/>
        <w:rPr>
          <w:rFonts w:ascii="Arial" w:hAnsi="Arial" w:cs="Arial"/>
          <w:color w:val="auto"/>
          <w:sz w:val="24"/>
          <w:szCs w:val="24"/>
        </w:rPr>
      </w:pPr>
      <w:bookmarkStart w:id="7" w:name="_Toc359965874"/>
      <w:r w:rsidRPr="008A5F65">
        <w:rPr>
          <w:rFonts w:ascii="Arial" w:hAnsi="Arial" w:cs="Arial"/>
          <w:color w:val="auto"/>
          <w:sz w:val="24"/>
          <w:szCs w:val="24"/>
        </w:rPr>
        <w:t>Revisión de los estudios sobre asistencia a los eventos deportivos</w:t>
      </w:r>
      <w:bookmarkEnd w:id="7"/>
    </w:p>
    <w:p w:rsidR="008A5F65" w:rsidRDefault="008A5F65" w:rsidP="008A5F65">
      <w:pPr>
        <w:spacing w:after="0"/>
      </w:pPr>
    </w:p>
    <w:p w:rsidR="00056C3F" w:rsidRDefault="008764CB" w:rsidP="008A5F65">
      <w:r>
        <w:lastRenderedPageBreak/>
        <w:t xml:space="preserve">En esta sección se resumen los modelos revisados y analizados referentes </w:t>
      </w:r>
      <w:r w:rsidR="00053A9F">
        <w:t>a la asistencia a eventos deportivos</w:t>
      </w:r>
      <w:r>
        <w:t>. Para tener un mejor entendimiento</w:t>
      </w:r>
      <w:r w:rsidR="00053A9F">
        <w:t xml:space="preserve">, se han clasificado </w:t>
      </w:r>
      <w:r>
        <w:t>las siguientes</w:t>
      </w:r>
      <w:r w:rsidR="00053A9F">
        <w:t xml:space="preserve"> variables:</w:t>
      </w:r>
    </w:p>
    <w:p w:rsidR="008764CB" w:rsidRDefault="008764CB" w:rsidP="008A5F65">
      <w:r w:rsidRPr="008764CB">
        <w:rPr>
          <w:b/>
        </w:rPr>
        <w:t>Económicas y demográficas</w:t>
      </w:r>
      <w:r>
        <w:t>: variables ligadas a la economía de la población y aficionados (precio de entradas, ingresos promedios, costos de transporte). Asimismo, variables que agrupan datos de la población de la ciudad, tasas de desempleo, salario promedio de la población.</w:t>
      </w:r>
    </w:p>
    <w:p w:rsidR="008764CB" w:rsidRDefault="008764CB" w:rsidP="008A5F65">
      <w:r w:rsidRPr="008764CB">
        <w:rPr>
          <w:b/>
        </w:rPr>
        <w:t>Propias del juego</w:t>
      </w:r>
      <w:r>
        <w:t>: variables que agrupan las condiciones generales del juego (por ejemplo, Temperatura, clima, distancia al estadio, programación de los partidos, si el encuentro es televisado, entre otros). Asimismo, son variables que recogen las características del propio equipo (jugadores internacionales, estrellas, rival con quien juega, tradición, logo, entrenador, éxitos e historia del equipo, rivalidad, entre otros). También, son variables que incluyen todos los servicios que se brindan dentro de un evento deportivo o anexos (por ejemplo, estacionamiento, transporte, bar, restaurant, entre otros).</w:t>
      </w:r>
    </w:p>
    <w:p w:rsidR="008764CB" w:rsidRDefault="008764CB" w:rsidP="008A5F65">
      <w:r w:rsidRPr="00E0542F">
        <w:rPr>
          <w:b/>
        </w:rPr>
        <w:t>Propias de</w:t>
      </w:r>
      <w:r w:rsidR="00E0542F" w:rsidRPr="00E0542F">
        <w:rPr>
          <w:b/>
        </w:rPr>
        <w:t>l aficionado</w:t>
      </w:r>
      <w:r w:rsidR="00E0542F">
        <w:t>: son variables que agrupan las conductas, actitudes, sensaciones e intenciones de los aficionados que concurren a eventos deportivos. Asimismo, son variables que recogen todo lo referente a la marca (equipo deportivo) relacionado con la conducta del aficionado (asociación de marca, reconocimiento de marca, valor de marca, lealtad a la marca, atributos de la marca, confianza de marca, atributos de marca, entre otros).</w:t>
      </w:r>
    </w:p>
    <w:p w:rsidR="008764CB" w:rsidRDefault="008764CB" w:rsidP="008A5F65">
      <w:pPr>
        <w:rPr>
          <w:b/>
        </w:rPr>
      </w:pPr>
      <w:r w:rsidRPr="00E0542F">
        <w:rPr>
          <w:b/>
        </w:rPr>
        <w:t>Propias del equipo</w:t>
      </w:r>
      <w:r>
        <w:t>: variables que agrupan los resultados previos de los equipos, nivel de juego, posición en el campeonato, incertidumbre del resultado y de la temporada, entre otros. Asimismo, son variables referente</w:t>
      </w:r>
      <w:r w:rsidR="00E0542F">
        <w:t>s</w:t>
      </w:r>
      <w:r>
        <w:t xml:space="preserve"> al lugar en el que se llevan a cabo los eventos deportivos (tipo de estadio</w:t>
      </w:r>
      <w:r w:rsidR="00E0542F">
        <w:t xml:space="preserve"> que tiene el equipo</w:t>
      </w:r>
      <w:r>
        <w:t>, capacidad del estadio, propiedad del estadio, años de construcción).</w:t>
      </w:r>
      <w:r w:rsidR="00E0542F">
        <w:t xml:space="preserve"> También, son las variables que recogen las acciones de marketing que ejecutan los equipos ligadas a la asistencia a eventos deportivos.</w:t>
      </w:r>
    </w:p>
    <w:p w:rsidR="0091229C" w:rsidRDefault="00303A4E" w:rsidP="008A5F65">
      <w:r>
        <w:t>En la tabla 2</w:t>
      </w:r>
      <w:r w:rsidR="005C624A">
        <w:t xml:space="preserve"> se muestran los modelos de asistencia a los eventos deportivos revisados. Se podrá observar que ningún modelo o estudio abarcar el total de variables segmentadas.</w:t>
      </w:r>
    </w:p>
    <w:p w:rsidR="008C2218" w:rsidRDefault="008C2218">
      <w:pPr>
        <w:ind w:left="708"/>
      </w:pPr>
    </w:p>
    <w:p w:rsidR="005C624A" w:rsidRDefault="005C624A">
      <w:pPr>
        <w:ind w:left="708"/>
      </w:pPr>
    </w:p>
    <w:p w:rsidR="00DE1B7D" w:rsidRDefault="00DE1B7D" w:rsidP="00187D66"/>
    <w:p w:rsidR="005C624A" w:rsidRDefault="005C624A">
      <w:r>
        <w:br w:type="page"/>
      </w:r>
    </w:p>
    <w:p w:rsidR="00625CF7" w:rsidRDefault="00625CF7">
      <w:pPr>
        <w:sectPr w:rsidR="00625CF7" w:rsidSect="004C2977">
          <w:footerReference w:type="default" r:id="rId8"/>
          <w:pgSz w:w="11906" w:h="16838"/>
          <w:pgMar w:top="1417" w:right="1701" w:bottom="1417" w:left="1701" w:header="708" w:footer="708" w:gutter="0"/>
          <w:cols w:space="708"/>
          <w:docGrid w:linePitch="360"/>
        </w:sectPr>
      </w:pPr>
    </w:p>
    <w:p w:rsidR="00615796" w:rsidRDefault="000F494C" w:rsidP="00625CF7">
      <w:pPr>
        <w:jc w:val="center"/>
      </w:pPr>
      <w:r w:rsidRPr="000F494C">
        <w:rPr>
          <w:noProof/>
          <w:lang w:val="es-PE" w:eastAsia="es-PE"/>
        </w:rPr>
        <w:lastRenderedPageBreak/>
        <w:drawing>
          <wp:inline distT="0" distB="0" distL="0" distR="0">
            <wp:extent cx="8382000" cy="5336313"/>
            <wp:effectExtent l="0" t="0" r="0" b="0"/>
            <wp:docPr id="2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8386192" cy="5338982"/>
                    </a:xfrm>
                    <a:prstGeom prst="rect">
                      <a:avLst/>
                    </a:prstGeom>
                    <a:noFill/>
                    <a:ln w="9525">
                      <a:noFill/>
                      <a:miter lim="800000"/>
                      <a:headEnd/>
                      <a:tailEnd/>
                    </a:ln>
                  </pic:spPr>
                </pic:pic>
              </a:graphicData>
            </a:graphic>
          </wp:inline>
        </w:drawing>
      </w:r>
    </w:p>
    <w:p w:rsidR="00EE5CAE" w:rsidRDefault="000F494C" w:rsidP="000F494C">
      <w:pPr>
        <w:jc w:val="center"/>
      </w:pPr>
      <w:r w:rsidRPr="000F494C">
        <w:rPr>
          <w:noProof/>
          <w:lang w:val="es-PE" w:eastAsia="es-PE"/>
        </w:rPr>
        <w:lastRenderedPageBreak/>
        <w:drawing>
          <wp:inline distT="0" distB="0" distL="0" distR="0">
            <wp:extent cx="8353425" cy="5444946"/>
            <wp:effectExtent l="0" t="0" r="0" b="0"/>
            <wp:docPr id="2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8357563" cy="5447643"/>
                    </a:xfrm>
                    <a:prstGeom prst="rect">
                      <a:avLst/>
                    </a:prstGeom>
                    <a:noFill/>
                    <a:ln w="9525">
                      <a:noFill/>
                      <a:miter lim="800000"/>
                      <a:headEnd/>
                      <a:tailEnd/>
                    </a:ln>
                  </pic:spPr>
                </pic:pic>
              </a:graphicData>
            </a:graphic>
          </wp:inline>
        </w:drawing>
      </w:r>
      <w:r w:rsidR="00EE5CAE">
        <w:br w:type="page"/>
      </w:r>
    </w:p>
    <w:p w:rsidR="000F494C" w:rsidRDefault="000F494C">
      <w:r w:rsidRPr="000F494C">
        <w:rPr>
          <w:noProof/>
          <w:lang w:val="es-PE" w:eastAsia="es-PE"/>
        </w:rPr>
        <w:lastRenderedPageBreak/>
        <w:drawing>
          <wp:inline distT="0" distB="0" distL="0" distR="0">
            <wp:extent cx="8507491" cy="5416206"/>
            <wp:effectExtent l="0" t="0" r="0" b="0"/>
            <wp:docPr id="2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8519392" cy="5423783"/>
                    </a:xfrm>
                    <a:prstGeom prst="rect">
                      <a:avLst/>
                    </a:prstGeom>
                    <a:noFill/>
                    <a:ln w="9525">
                      <a:noFill/>
                      <a:miter lim="800000"/>
                      <a:headEnd/>
                      <a:tailEnd/>
                    </a:ln>
                  </pic:spPr>
                </pic:pic>
              </a:graphicData>
            </a:graphic>
          </wp:inline>
        </w:drawing>
      </w:r>
      <w:r>
        <w:br w:type="page"/>
      </w:r>
    </w:p>
    <w:p w:rsidR="000F494C" w:rsidRDefault="000F494C">
      <w:r w:rsidRPr="000F494C">
        <w:rPr>
          <w:noProof/>
          <w:lang w:val="es-PE" w:eastAsia="es-PE"/>
        </w:rPr>
        <w:lastRenderedPageBreak/>
        <w:drawing>
          <wp:inline distT="0" distB="0" distL="0" distR="0">
            <wp:extent cx="8239125" cy="4745002"/>
            <wp:effectExtent l="0" t="0" r="0" b="0"/>
            <wp:docPr id="3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8252489" cy="4752698"/>
                    </a:xfrm>
                    <a:prstGeom prst="rect">
                      <a:avLst/>
                    </a:prstGeom>
                    <a:noFill/>
                    <a:ln w="9525">
                      <a:noFill/>
                      <a:miter lim="800000"/>
                      <a:headEnd/>
                      <a:tailEnd/>
                    </a:ln>
                  </pic:spPr>
                </pic:pic>
              </a:graphicData>
            </a:graphic>
          </wp:inline>
        </w:drawing>
      </w:r>
    </w:p>
    <w:p w:rsidR="00615796" w:rsidRDefault="00615796" w:rsidP="000F494C">
      <w:pPr>
        <w:jc w:val="center"/>
      </w:pPr>
    </w:p>
    <w:p w:rsidR="000F494C" w:rsidRDefault="00695E8B">
      <w:r w:rsidRPr="00695E8B">
        <w:rPr>
          <w:noProof/>
          <w:lang w:val="es-PE" w:eastAsia="es-PE"/>
        </w:rPr>
        <w:lastRenderedPageBreak/>
        <w:drawing>
          <wp:inline distT="0" distB="0" distL="0" distR="0">
            <wp:extent cx="8891270" cy="5399557"/>
            <wp:effectExtent l="0" t="0" r="0" b="0"/>
            <wp:docPr id="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8891270" cy="5399557"/>
                    </a:xfrm>
                    <a:prstGeom prst="rect">
                      <a:avLst/>
                    </a:prstGeom>
                    <a:noFill/>
                    <a:ln w="9525">
                      <a:noFill/>
                      <a:miter lim="800000"/>
                      <a:headEnd/>
                      <a:tailEnd/>
                    </a:ln>
                  </pic:spPr>
                </pic:pic>
              </a:graphicData>
            </a:graphic>
          </wp:inline>
        </w:drawing>
      </w:r>
      <w:r w:rsidR="000F494C">
        <w:br w:type="page"/>
      </w:r>
    </w:p>
    <w:p w:rsidR="00625CF7" w:rsidRDefault="00625CF7">
      <w:pPr>
        <w:sectPr w:rsidR="00625CF7" w:rsidSect="00625CF7">
          <w:pgSz w:w="16838" w:h="11906" w:orient="landscape"/>
          <w:pgMar w:top="1701" w:right="1418" w:bottom="1701" w:left="1418" w:header="709" w:footer="709" w:gutter="0"/>
          <w:cols w:space="708"/>
          <w:docGrid w:linePitch="360"/>
        </w:sectPr>
      </w:pPr>
    </w:p>
    <w:p w:rsidR="005C624A" w:rsidRDefault="005C624A"/>
    <w:p w:rsidR="00F15EA5" w:rsidRDefault="00615796" w:rsidP="00187D66">
      <w:r>
        <w:t>De los modelos revisados</w:t>
      </w:r>
      <w:r w:rsidR="00FC7338">
        <w:t>, se observa que varios investigadores han estudiado a los equipos profesionales como marca. Esto conlleva a que las asociaciones y demás actitudes hacia la marca generarán conductas en el aficionado hacia con su equipo o jugador. Llorens (2011), dentro de su estudio desarrolla un modelo de intención de compra hacia la marca (equipo de fútbol profesional) en el que lo explica a través de cuatro variables principales: valor de marca, lealtad afectiva de marca, satisfacción de la marca y confianz</w:t>
      </w:r>
      <w:r w:rsidR="00E51EBC">
        <w:t xml:space="preserve">a hacia la marca. </w:t>
      </w:r>
    </w:p>
    <w:p w:rsidR="00F15EA5" w:rsidRDefault="00F15EA5" w:rsidP="00187D66"/>
    <w:p w:rsidR="00F15EA5" w:rsidRPr="008A5F65" w:rsidRDefault="00F15EA5" w:rsidP="00F15EA5">
      <w:pPr>
        <w:pStyle w:val="Ttulo1"/>
        <w:numPr>
          <w:ilvl w:val="1"/>
          <w:numId w:val="20"/>
        </w:numPr>
        <w:tabs>
          <w:tab w:val="left" w:pos="426"/>
        </w:tabs>
        <w:ind w:left="284" w:hanging="284"/>
        <w:rPr>
          <w:rFonts w:ascii="Arial" w:hAnsi="Arial" w:cs="Arial"/>
          <w:color w:val="auto"/>
          <w:sz w:val="24"/>
          <w:szCs w:val="24"/>
        </w:rPr>
      </w:pPr>
      <w:bookmarkStart w:id="8" w:name="_Toc359965875"/>
      <w:r>
        <w:rPr>
          <w:rFonts w:ascii="Arial" w:hAnsi="Arial" w:cs="Arial"/>
          <w:color w:val="auto"/>
          <w:sz w:val="24"/>
          <w:szCs w:val="24"/>
        </w:rPr>
        <w:t>Valor de Marca</w:t>
      </w:r>
      <w:bookmarkEnd w:id="8"/>
    </w:p>
    <w:p w:rsidR="00F15EA5" w:rsidRDefault="00F15EA5" w:rsidP="00187D66"/>
    <w:p w:rsidR="00FC7338" w:rsidRDefault="00F15EA5" w:rsidP="00187D66">
      <w:r>
        <w:t xml:space="preserve">Los equipos de fútbol son considerados </w:t>
      </w:r>
      <w:r w:rsidRPr="00EE5CAE">
        <w:t>marcas</w:t>
      </w:r>
      <w:r w:rsidRPr="00D96D5C">
        <w:rPr>
          <w:b/>
        </w:rPr>
        <w:t xml:space="preserve"> </w:t>
      </w:r>
      <w:r w:rsidRPr="00D96D5C">
        <w:t>(</w:t>
      </w:r>
      <w:proofErr w:type="spellStart"/>
      <w:r w:rsidRPr="00D96D5C">
        <w:t>Joon</w:t>
      </w:r>
      <w:proofErr w:type="spellEnd"/>
      <w:r w:rsidRPr="00D96D5C">
        <w:t>, 2009)</w:t>
      </w:r>
      <w:r>
        <w:t xml:space="preserve">. Es decir, si los aficionados se comportan </w:t>
      </w:r>
      <w:r w:rsidRPr="00B25F03">
        <w:rPr>
          <w:i/>
        </w:rPr>
        <w:t>lealmente</w:t>
      </w:r>
      <w:r>
        <w:t xml:space="preserve"> hacia su equipo (</w:t>
      </w:r>
      <w:r w:rsidRPr="00B25F03">
        <w:rPr>
          <w:i/>
        </w:rPr>
        <w:t>marca</w:t>
      </w:r>
      <w:r>
        <w:t xml:space="preserve">) existe una variable de </w:t>
      </w:r>
      <w:r w:rsidRPr="00B25F03">
        <w:rPr>
          <w:i/>
        </w:rPr>
        <w:t>lealtad a la marca</w:t>
      </w:r>
      <w:r>
        <w:t xml:space="preserve"> (Day, 1969). Por otro lado, para medir el valor agregado que contribuye la marca a un producto o servicio, el marco conceptual ha ido desarrollando y ha referido el término valor de marca (</w:t>
      </w:r>
      <w:proofErr w:type="spellStart"/>
      <w:r>
        <w:t>Aaker</w:t>
      </w:r>
      <w:proofErr w:type="spellEnd"/>
      <w:r>
        <w:t xml:space="preserve">, 1991). Existe una relación fuerte entre el valor de la marca de los equipos de fútbol y los asistentes a los partidos de fútbol (Guijarro et al., 2000). </w:t>
      </w:r>
      <w:r w:rsidR="00E51EBC">
        <w:t>En la Figura 1</w:t>
      </w:r>
      <w:r w:rsidR="00FC7338">
        <w:t>. se muestra el modelo de Llorens.</w:t>
      </w:r>
    </w:p>
    <w:p w:rsidR="00FC7338" w:rsidRDefault="00FC7338" w:rsidP="00187D66"/>
    <w:p w:rsidR="00FC7338" w:rsidRDefault="00E51EBC" w:rsidP="006A6D96">
      <w:pPr>
        <w:jc w:val="center"/>
      </w:pPr>
      <w:r>
        <w:t>Figura 1</w:t>
      </w:r>
      <w:r w:rsidR="006A6D96">
        <w:t>. Modelo de intención de compra hacia la marca (Llorens, 2011)</w:t>
      </w:r>
    </w:p>
    <w:p w:rsidR="00FC7338" w:rsidRDefault="006A6D96" w:rsidP="00187D66">
      <w:r w:rsidRPr="006A6D96">
        <w:rPr>
          <w:noProof/>
          <w:lang w:val="es-PE" w:eastAsia="es-PE"/>
        </w:rPr>
        <w:drawing>
          <wp:inline distT="0" distB="0" distL="0" distR="0">
            <wp:extent cx="5400040" cy="2997298"/>
            <wp:effectExtent l="19050" t="19050" r="10160" b="12602"/>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400040" cy="2997298"/>
                    </a:xfrm>
                    <a:prstGeom prst="rect">
                      <a:avLst/>
                    </a:prstGeom>
                    <a:noFill/>
                    <a:ln w="9525">
                      <a:solidFill>
                        <a:schemeClr val="tx1"/>
                      </a:solidFill>
                      <a:miter lim="800000"/>
                      <a:headEnd/>
                      <a:tailEnd/>
                    </a:ln>
                  </pic:spPr>
                </pic:pic>
              </a:graphicData>
            </a:graphic>
          </wp:inline>
        </w:drawing>
      </w:r>
    </w:p>
    <w:p w:rsidR="00FC7338" w:rsidRPr="006A6D96" w:rsidRDefault="006A6D96" w:rsidP="00187D66">
      <w:pPr>
        <w:rPr>
          <w:sz w:val="16"/>
          <w:szCs w:val="16"/>
        </w:rPr>
      </w:pPr>
      <w:r w:rsidRPr="006A6D96">
        <w:rPr>
          <w:sz w:val="16"/>
          <w:szCs w:val="16"/>
        </w:rPr>
        <w:t>Fuente: Llorens</w:t>
      </w:r>
    </w:p>
    <w:p w:rsidR="0024217A" w:rsidRDefault="0024217A" w:rsidP="00187D66"/>
    <w:p w:rsidR="006A6D96" w:rsidRDefault="0024217A" w:rsidP="00187D66">
      <w:r>
        <w:t>Villarejo-Ramos &amp; Martín-</w:t>
      </w:r>
      <w:proofErr w:type="spellStart"/>
      <w:r>
        <w:t>Velicia</w:t>
      </w:r>
      <w:proofErr w:type="spellEnd"/>
      <w:r>
        <w:t xml:space="preserve"> (2007) desarrollaron un intento de identificar los distintos antecedentes que afectan al valor de marca de entidades deportivas, y plantearon las consecuencias que un incremento de valor tiene para el mercado dónde actúan dichas organizaciones, resaltándose la venta de entradas y abonados. Llorens (2011) llega  a la misma conclusión, que una de las consecuencias que origina el valor de marca de un equipo de fútbol está en la venta de entradas.</w:t>
      </w:r>
    </w:p>
    <w:p w:rsidR="0024217A" w:rsidRDefault="0024217A" w:rsidP="00187D66">
      <w:r>
        <w:t>Las consecuencias beneficiosas del valor de marca de una entidad deportiva son: la cobertura que brindarán los medios de comunicación; incremento de la venta de mercancías de la entidad deportiva; incremento de la capacidad para lograr patrocinio por parte de otras empresas e instituciones; la creación de un ambiente favorable de la experiencia que vive el aficionado cuando acude a ver los partidos de su equipo y el incremento en la venta de entradas (Villarejo &amp; Martín, 2007; Llorens, 2011).</w:t>
      </w:r>
    </w:p>
    <w:p w:rsidR="0024217A" w:rsidRDefault="0024217A" w:rsidP="00187D66">
      <w:r>
        <w:t xml:space="preserve">Las dimensiones del valor de marca para equipos deportivos son (Llorens, 2011): notoriedad de marca (recuerdo y reconocimiento de marca) estudiado por Bauer et al. (2005); la imagen de marca (a través de asociaciones de marca) estudiado por Bauer et al. (2005), </w:t>
      </w:r>
      <w:proofErr w:type="spellStart"/>
      <w:r>
        <w:t>Gladden</w:t>
      </w:r>
      <w:proofErr w:type="spellEnd"/>
      <w:r>
        <w:t xml:space="preserve"> &amp; Funk (2001) y </w:t>
      </w:r>
      <w:proofErr w:type="spellStart"/>
      <w:r>
        <w:t>Keller</w:t>
      </w:r>
      <w:proofErr w:type="spellEnd"/>
      <w:r>
        <w:t xml:space="preserve"> (1993); la lealtad de marca y calidad percibida de marca.</w:t>
      </w:r>
    </w:p>
    <w:p w:rsidR="0024217A" w:rsidRDefault="0024217A" w:rsidP="00187D66">
      <w:proofErr w:type="spellStart"/>
      <w:r>
        <w:t>Pappu</w:t>
      </w:r>
      <w:proofErr w:type="spellEnd"/>
      <w:r>
        <w:t xml:space="preserve"> et al. (2005) definen la notoriedad de marca como la capacidad del consumidor de recordar que la marca pertenece a una categoría de producto determinada. Algunos autores sostienen que la notoriedad y las asociaciones constituyen una dimensión única. Según </w:t>
      </w:r>
      <w:proofErr w:type="spellStart"/>
      <w:r>
        <w:t>Aaker</w:t>
      </w:r>
      <w:proofErr w:type="spellEnd"/>
      <w:r>
        <w:t xml:space="preserve"> (1994), la lealtad a la marca está influida</w:t>
      </w:r>
      <w:r w:rsidR="00E51EBC">
        <w:t>,</w:t>
      </w:r>
      <w:r>
        <w:t xml:space="preserve"> en parte</w:t>
      </w:r>
      <w:r w:rsidR="00E51EBC">
        <w:t>,</w:t>
      </w:r>
      <w:r>
        <w:t xml:space="preserve"> por las otras dimensiones del valor de marca, como la notoriedad, las asociaciones y la calidad percibida.</w:t>
      </w:r>
    </w:p>
    <w:p w:rsidR="0024217A" w:rsidRDefault="0024217A" w:rsidP="00187D66">
      <w:r>
        <w:t xml:space="preserve">Los resultados del estudio de Llorens (2011) muestran la importancia que tienen las asociaciones de marca sobre la intención de compra para los aficionados al fútbol, tal y como lo sostenía </w:t>
      </w:r>
      <w:proofErr w:type="spellStart"/>
      <w:r>
        <w:t>Keller</w:t>
      </w:r>
      <w:proofErr w:type="spellEnd"/>
      <w:r>
        <w:t xml:space="preserve"> (1993), quien afirmó que se trataba del componente más importante y determinante del valor de marca.</w:t>
      </w:r>
    </w:p>
    <w:p w:rsidR="0024217A" w:rsidRDefault="0024217A" w:rsidP="00187D66">
      <w:r>
        <w:t xml:space="preserve">Si se entiende qué crea la asociación de marca, entonces se podrán orientar las acciones de marketing hacia la creación de asociaciones de marca nuevas y favorables, y reforzar aquellas asociaciones positivas que ya existen (Llorens, 2011). </w:t>
      </w:r>
      <w:proofErr w:type="spellStart"/>
      <w:r>
        <w:t>Keller</w:t>
      </w:r>
      <w:proofErr w:type="spellEnd"/>
      <w:r>
        <w:t xml:space="preserve"> (1993) identificó tres tipos de asociaciones de marca: atributos, beneficios y actitudes.</w:t>
      </w:r>
    </w:p>
    <w:p w:rsidR="0024217A" w:rsidRDefault="0024217A" w:rsidP="00187D66">
      <w:proofErr w:type="spellStart"/>
      <w:r>
        <w:t>Gladden</w:t>
      </w:r>
      <w:proofErr w:type="spellEnd"/>
      <w:r>
        <w:t xml:space="preserve"> y Funk (2001) identificaron dimensiones de las asociaciones de marca (sólo en atributos y beneficios). Referente a las actitudes, </w:t>
      </w:r>
      <w:proofErr w:type="spellStart"/>
      <w:r>
        <w:t>Keller</w:t>
      </w:r>
      <w:proofErr w:type="spellEnd"/>
      <w:r>
        <w:t xml:space="preserve"> (1993) indicó que son un importante componente de sus asociaciones de marca pero son muy abstractas y difíciles de poner en práctica para la gestión empresarial. </w:t>
      </w:r>
      <w:r>
        <w:lastRenderedPageBreak/>
        <w:t xml:space="preserve">Según </w:t>
      </w:r>
      <w:proofErr w:type="spellStart"/>
      <w:r>
        <w:t>Gladden</w:t>
      </w:r>
      <w:proofErr w:type="spellEnd"/>
      <w:r>
        <w:t xml:space="preserve"> y Funk (2001) y </w:t>
      </w:r>
      <w:proofErr w:type="spellStart"/>
      <w:r w:rsidRPr="00577319">
        <w:t>Beccarini</w:t>
      </w:r>
      <w:proofErr w:type="spellEnd"/>
      <w:r w:rsidRPr="00577319">
        <w:t xml:space="preserve"> y Ferrand (2006)</w:t>
      </w:r>
      <w:r>
        <w:t xml:space="preserve"> las actitudes se estudian como mediadoras en la formación de asociaciones fuertes basadas en atributos y beneficios.</w:t>
      </w:r>
    </w:p>
    <w:p w:rsidR="0024217A" w:rsidRDefault="0024217A" w:rsidP="00187D66">
      <w:proofErr w:type="spellStart"/>
      <w:r>
        <w:t>Aker</w:t>
      </w:r>
      <w:proofErr w:type="spellEnd"/>
      <w:r>
        <w:t xml:space="preserve"> (1991) y </w:t>
      </w:r>
      <w:proofErr w:type="spellStart"/>
      <w:r>
        <w:t>Keller</w:t>
      </w:r>
      <w:proofErr w:type="spellEnd"/>
      <w:r>
        <w:t xml:space="preserve"> (1993) explicaron que la creación del valor de marca está dada por las asociaciones mentales que tienen los consumidores sobre una determinada marca. Asimismo, como uno de los beneficios del valor de marca es la lealtad hacia la marca (</w:t>
      </w:r>
      <w:proofErr w:type="spellStart"/>
      <w:r>
        <w:t>Keller</w:t>
      </w:r>
      <w:proofErr w:type="spellEnd"/>
      <w:r>
        <w:t xml:space="preserve">, 1993) se puede suponer que habrá una relación entre las asociaciones de marca y la lealtad (Llorens, 2011). </w:t>
      </w:r>
      <w:proofErr w:type="spellStart"/>
      <w:r>
        <w:t>Gladden</w:t>
      </w:r>
      <w:proofErr w:type="spellEnd"/>
      <w:r>
        <w:t xml:space="preserve"> y Funk (2001) afirmaron que se puede justificar que si se crean asociaciones fuertes de marca, el resultado siempre será la lealtad.</w:t>
      </w:r>
    </w:p>
    <w:p w:rsidR="00E51EBC" w:rsidRDefault="00E51EBC" w:rsidP="00187D66"/>
    <w:p w:rsidR="00F15EA5" w:rsidRPr="008A5F65" w:rsidRDefault="00F15EA5" w:rsidP="00F15EA5">
      <w:pPr>
        <w:pStyle w:val="Ttulo1"/>
        <w:numPr>
          <w:ilvl w:val="1"/>
          <w:numId w:val="20"/>
        </w:numPr>
        <w:tabs>
          <w:tab w:val="left" w:pos="426"/>
        </w:tabs>
        <w:ind w:left="284" w:hanging="284"/>
        <w:rPr>
          <w:rFonts w:ascii="Arial" w:hAnsi="Arial" w:cs="Arial"/>
          <w:color w:val="auto"/>
          <w:sz w:val="24"/>
          <w:szCs w:val="24"/>
        </w:rPr>
      </w:pPr>
      <w:bookmarkStart w:id="9" w:name="_Toc359965876"/>
      <w:r>
        <w:rPr>
          <w:rFonts w:ascii="Arial" w:hAnsi="Arial" w:cs="Arial"/>
          <w:color w:val="auto"/>
          <w:sz w:val="24"/>
          <w:szCs w:val="24"/>
        </w:rPr>
        <w:t>Involucramiento</w:t>
      </w:r>
      <w:bookmarkEnd w:id="9"/>
    </w:p>
    <w:p w:rsidR="00F15EA5" w:rsidRDefault="00F15EA5" w:rsidP="00187D66"/>
    <w:p w:rsidR="0024217A" w:rsidRDefault="002132E2" w:rsidP="00187D66">
      <w:r>
        <w:t xml:space="preserve">Por otro lado, otros estudios señalaron que el involucramiento del aficionado con el equipo deportivo genera una relación positiva con su comportamiento para asistir a eventos deportivos. </w:t>
      </w:r>
      <w:proofErr w:type="spellStart"/>
      <w:r>
        <w:t>Sherif</w:t>
      </w:r>
      <w:proofErr w:type="spellEnd"/>
      <w:r>
        <w:t xml:space="preserve"> y </w:t>
      </w:r>
      <w:proofErr w:type="spellStart"/>
      <w:r>
        <w:t>Hovlands</w:t>
      </w:r>
      <w:proofErr w:type="spellEnd"/>
      <w:r>
        <w:t xml:space="preserve"> estudiaron el constructo involucramiento y lo utilizaron en comportamiento del consumidor relacionados a bienes de consumo (Laurent &amp; </w:t>
      </w:r>
      <w:proofErr w:type="spellStart"/>
      <w:r>
        <w:t>Kapferer</w:t>
      </w:r>
      <w:proofErr w:type="spellEnd"/>
      <w:r>
        <w:t xml:space="preserve">, 1985). </w:t>
      </w:r>
      <w:r w:rsidR="00022EAE">
        <w:t>E</w:t>
      </w:r>
      <w:r>
        <w:t>l involucramiento se define como un estado de motivación o interés hacia un producto, actividad u objeto (Rothschild, 1984)</w:t>
      </w:r>
      <w:r w:rsidR="00022EAE">
        <w:t xml:space="preserve">. El involucramiento representa un estado interno que refleja la cantidad de interés por un estímulo o situación particular que media la conducta del consumidor (Mitchell, 1979).   </w:t>
      </w:r>
    </w:p>
    <w:p w:rsidR="0024217A" w:rsidRDefault="00B75E12" w:rsidP="00187D66">
      <w:r>
        <w:t xml:space="preserve">En el área de recreación, el involucramiento está definido como un estado de motivación o interés hacia una actividad recreacional o producto asociado que es evocado por un estímulo o situación particular (Funk, </w:t>
      </w:r>
      <w:proofErr w:type="spellStart"/>
      <w:r>
        <w:t>Ridinger</w:t>
      </w:r>
      <w:proofErr w:type="spellEnd"/>
      <w:r>
        <w:t xml:space="preserve"> &amp; </w:t>
      </w:r>
      <w:proofErr w:type="spellStart"/>
      <w:r>
        <w:t>Moorman</w:t>
      </w:r>
      <w:proofErr w:type="spellEnd"/>
      <w:r>
        <w:t>, 2004). La adaptación de esta definición para examinar la motivación para la asistencia a los eventos deportivos fue sugerido por  (Funk &amp; James, 2001)</w:t>
      </w:r>
      <w:r w:rsidR="004E6B09">
        <w:t xml:space="preserve"> y que puede ser adaptado al comportamiento del aficionado</w:t>
      </w:r>
      <w:r w:rsidR="00684651">
        <w:t xml:space="preserve"> </w:t>
      </w:r>
      <w:r w:rsidR="004E6B09">
        <w:t xml:space="preserve">(Funk, </w:t>
      </w:r>
      <w:proofErr w:type="spellStart"/>
      <w:r w:rsidR="004E6B09">
        <w:t>Ridinger</w:t>
      </w:r>
      <w:proofErr w:type="spellEnd"/>
      <w:r w:rsidR="004E6B09">
        <w:t xml:space="preserve"> &amp; </w:t>
      </w:r>
      <w:proofErr w:type="spellStart"/>
      <w:r w:rsidR="004E6B09">
        <w:t>Moorman</w:t>
      </w:r>
      <w:proofErr w:type="spellEnd"/>
      <w:r w:rsidR="004E6B09">
        <w:t>, 2004).</w:t>
      </w:r>
      <w:r w:rsidR="00627049">
        <w:t xml:space="preserve"> Ambos estudios, en el campo deportivo consideraron al involucramiento como una variable relacionada directamente a la conducta. Otros estudios, desligados al campo deportivo, han relacionado al involucramiento como una variable mediadora entre la actitud y la intención (Mitchell, 1979).</w:t>
      </w:r>
    </w:p>
    <w:p w:rsidR="0024217A" w:rsidRDefault="00684651" w:rsidP="00187D66">
      <w:proofErr w:type="spellStart"/>
      <w:r>
        <w:t>Iwasaki</w:t>
      </w:r>
      <w:proofErr w:type="spellEnd"/>
      <w:r>
        <w:t xml:space="preserve"> y </w:t>
      </w:r>
      <w:proofErr w:type="spellStart"/>
      <w:r>
        <w:t>Havitz</w:t>
      </w:r>
      <w:proofErr w:type="spellEnd"/>
      <w:r>
        <w:t xml:space="preserve"> (1998) sugieren que los antecedentes del involucramiento recaen en dos categorías generales: características individuales y factores sociales. Las características individuales incluyen actitudes, valores, motivación, necesidades, preferencias, experiencias de comportamiento. Los factores sociales representan los incentivos situacionales, normas sociales y culturales, limitaciones estructurales e interpersonales y beneficios sociales. </w:t>
      </w:r>
      <w:r w:rsidR="005E2298">
        <w:lastRenderedPageBreak/>
        <w:t>L</w:t>
      </w:r>
      <w:r>
        <w:t>os autores mencionaron que ambas categorías influencian la formación de un involucramiento individual con activida</w:t>
      </w:r>
      <w:r w:rsidR="00627049">
        <w:t>des o productos recreacionales.</w:t>
      </w:r>
      <w:r w:rsidR="00527A1D">
        <w:t xml:space="preserve"> </w:t>
      </w:r>
    </w:p>
    <w:p w:rsidR="005E2298" w:rsidRDefault="005E2298" w:rsidP="00187D66">
      <w:r>
        <w:t>El involucramiento hacia un producto/servicio estaría formado por un perfil compuesto por el grado de interés en el producto/servicio; el grado de disfrute o placer percibido en el producto/servicio; el grado de valor simbólico que tiene el producto/servicio; el grado de importancia del producto/servicio y el grado de riesgo que ofrece el producto/servicio (</w:t>
      </w:r>
      <w:proofErr w:type="spellStart"/>
      <w:r>
        <w:t>Kapfere</w:t>
      </w:r>
      <w:proofErr w:type="spellEnd"/>
      <w:r>
        <w:t xml:space="preserve"> y Laurent, 1985 y 1985/86).</w:t>
      </w:r>
    </w:p>
    <w:p w:rsidR="00DF5CF1" w:rsidRDefault="00DF5CF1" w:rsidP="00187D66">
      <w:r>
        <w:t>Algunos autores indican que el involucramiento se determina por una combinación de cinco componentes (</w:t>
      </w:r>
      <w:proofErr w:type="spellStart"/>
      <w:r>
        <w:t>Festinger</w:t>
      </w:r>
      <w:proofErr w:type="spellEnd"/>
      <w:r>
        <w:t xml:space="preserve">, 1957; </w:t>
      </w:r>
      <w:proofErr w:type="spellStart"/>
      <w:r>
        <w:t>Zimbardo</w:t>
      </w:r>
      <w:proofErr w:type="spellEnd"/>
      <w:r>
        <w:t xml:space="preserve">, 1960; </w:t>
      </w:r>
      <w:proofErr w:type="spellStart"/>
      <w:r>
        <w:t>Greenwald</w:t>
      </w:r>
      <w:proofErr w:type="spellEnd"/>
      <w:r>
        <w:t xml:space="preserve"> y </w:t>
      </w:r>
      <w:proofErr w:type="spellStart"/>
      <w:r>
        <w:t>Leavitt</w:t>
      </w:r>
      <w:proofErr w:type="spellEnd"/>
      <w:r>
        <w:t>, 1984; Park y Young, 1984 citados por Vera, 2010): interés, placer, valor simbólico, importancia y riesgo (probabilidad del riesgo e importancia del riesgo)</w:t>
      </w:r>
      <w:r w:rsidR="005918C3">
        <w:t>.</w:t>
      </w:r>
      <w:r w:rsidR="00237CDD">
        <w:t xml:space="preserve"> Esto significa que la toma de decisión de los consumidores es más compleja en medida que el producto sea más interesante, más placentero, implique mayor simbolismo, sea más importante y contenga mayor probabilidad de riesgo (Vera, 2010).</w:t>
      </w:r>
    </w:p>
    <w:p w:rsidR="00F3619B" w:rsidRDefault="00E04EFF" w:rsidP="00187D66">
      <w:r>
        <w:t>Una línea de investigación</w:t>
      </w:r>
      <w:r w:rsidR="005937BC">
        <w:t xml:space="preserve"> ha trabajado el involucramiento duradero en actividades de recreación (</w:t>
      </w:r>
      <w:proofErr w:type="spellStart"/>
      <w:r w:rsidR="005937BC">
        <w:t>Havitz</w:t>
      </w:r>
      <w:proofErr w:type="spellEnd"/>
      <w:r w:rsidR="005937BC">
        <w:t xml:space="preserve"> &amp; </w:t>
      </w:r>
      <w:proofErr w:type="spellStart"/>
      <w:r w:rsidR="005937BC">
        <w:t>Dimanche</w:t>
      </w:r>
      <w:proofErr w:type="spellEnd"/>
      <w:r w:rsidR="005937BC">
        <w:t>, 1997, 1999)</w:t>
      </w:r>
      <w:r w:rsidR="009863CD">
        <w:t>.</w:t>
      </w:r>
      <w:r w:rsidR="00BD1548">
        <w:t xml:space="preserve"> </w:t>
      </w:r>
      <w:r w:rsidR="001C46AB">
        <w:t>Este tipo de involucramiento fue definido como un estado no observable de motivación, agitación o de interés hacia una actividad recreativa o producto asociado. Está provocado por un estímulo o situación particular</w:t>
      </w:r>
      <w:r w:rsidR="00677C1C">
        <w:t xml:space="preserve"> (</w:t>
      </w:r>
      <w:proofErr w:type="spellStart"/>
      <w:r w:rsidR="00677C1C">
        <w:t>Havitz</w:t>
      </w:r>
      <w:proofErr w:type="spellEnd"/>
      <w:r w:rsidR="00677C1C">
        <w:t xml:space="preserve"> &amp; </w:t>
      </w:r>
      <w:proofErr w:type="spellStart"/>
      <w:r w:rsidR="00677C1C">
        <w:t>Dimanche</w:t>
      </w:r>
      <w:proofErr w:type="spellEnd"/>
      <w:r w:rsidR="00677C1C">
        <w:t>, 1997)</w:t>
      </w:r>
      <w:r w:rsidR="001C46AB">
        <w:t xml:space="preserve">. El involucramiento como se estudió en el contexto del ocio puede hacer referencia a la participación de un individuo con </w:t>
      </w:r>
      <w:r w:rsidR="00677C1C">
        <w:t>actividades de</w:t>
      </w:r>
      <w:r w:rsidR="001C46AB">
        <w:t xml:space="preserve"> recreación </w:t>
      </w:r>
      <w:r w:rsidR="00677C1C">
        <w:t>y deportivas; productos u organizaciones de servicios recreativos (</w:t>
      </w:r>
      <w:proofErr w:type="spellStart"/>
      <w:r w:rsidR="00677C1C">
        <w:t>Bee</w:t>
      </w:r>
      <w:proofErr w:type="spellEnd"/>
      <w:r w:rsidR="00677C1C">
        <w:t xml:space="preserve"> &amp; </w:t>
      </w:r>
      <w:proofErr w:type="spellStart"/>
      <w:r w:rsidR="00677C1C">
        <w:t>Havitz</w:t>
      </w:r>
      <w:proofErr w:type="spellEnd"/>
      <w:r w:rsidR="00677C1C">
        <w:t>, 2010).</w:t>
      </w:r>
    </w:p>
    <w:p w:rsidR="00677C1C" w:rsidRDefault="00677C1C" w:rsidP="00187D66">
      <w:r>
        <w:t xml:space="preserve">Aunque el involucramiento ha sido estudiado en trabajos de recreación así como en deportes, se han identificado una ausencia de investigaciones relacionadas </w:t>
      </w:r>
      <w:r w:rsidR="00A507C2">
        <w:t>con los espectadores deportivos (</w:t>
      </w:r>
      <w:proofErr w:type="spellStart"/>
      <w:r w:rsidR="00A507C2">
        <w:t>Kestetter</w:t>
      </w:r>
      <w:proofErr w:type="spellEnd"/>
      <w:r w:rsidR="00A507C2">
        <w:t xml:space="preserve"> &amp; </w:t>
      </w:r>
      <w:proofErr w:type="spellStart"/>
      <w:r w:rsidR="00A507C2">
        <w:t>Kovich</w:t>
      </w:r>
      <w:proofErr w:type="spellEnd"/>
      <w:r w:rsidR="00A507C2">
        <w:t>, 1997).</w:t>
      </w:r>
      <w:r>
        <w:t xml:space="preserve"> </w:t>
      </w:r>
      <w:proofErr w:type="spellStart"/>
      <w:r w:rsidR="00A507C2" w:rsidRPr="00A507C2">
        <w:t>Laverie</w:t>
      </w:r>
      <w:proofErr w:type="spellEnd"/>
      <w:r w:rsidR="00A507C2" w:rsidRPr="00A507C2">
        <w:t xml:space="preserve"> y </w:t>
      </w:r>
      <w:proofErr w:type="spellStart"/>
      <w:r w:rsidR="00A507C2" w:rsidRPr="00A507C2">
        <w:t>Arnett</w:t>
      </w:r>
      <w:proofErr w:type="spellEnd"/>
      <w:r w:rsidR="00A507C2" w:rsidRPr="00A507C2">
        <w:t xml:space="preserve"> examinaron las relaciones entre </w:t>
      </w:r>
      <w:r w:rsidR="00F81D3B">
        <w:t>el involucramiento situacional</w:t>
      </w:r>
      <w:r w:rsidR="00A507C2" w:rsidRPr="00A507C2">
        <w:t xml:space="preserve"> y</w:t>
      </w:r>
      <w:r w:rsidR="00F81D3B">
        <w:t xml:space="preserve"> el</w:t>
      </w:r>
      <w:r w:rsidR="00A67872">
        <w:t xml:space="preserve"> duradero</w:t>
      </w:r>
      <w:r w:rsidR="00A507C2" w:rsidRPr="00A507C2">
        <w:t xml:space="preserve">, la satisfacción y el apego </w:t>
      </w:r>
      <w:r w:rsidR="00F81D3B">
        <w:t>con</w:t>
      </w:r>
      <w:r w:rsidR="00A507C2" w:rsidRPr="00A507C2">
        <w:t xml:space="preserve"> la asistencia. Se examinaron tanto </w:t>
      </w:r>
      <w:r w:rsidR="00A90210">
        <w:t>el involucramiento</w:t>
      </w:r>
      <w:r w:rsidR="00A507C2" w:rsidRPr="00A507C2">
        <w:t xml:space="preserve"> situacional (es decir, temporal) y duradero (es decir, en curso) con respecto al nivel de un espectador </w:t>
      </w:r>
      <w:r w:rsidR="003017B7">
        <w:t>en</w:t>
      </w:r>
      <w:r w:rsidR="00A507C2" w:rsidRPr="00A507C2">
        <w:t xml:space="preserve"> un </w:t>
      </w:r>
      <w:r w:rsidR="00A90210">
        <w:t xml:space="preserve">determinado </w:t>
      </w:r>
      <w:r w:rsidR="00A507C2" w:rsidRPr="00A507C2">
        <w:t>equipo.</w:t>
      </w:r>
    </w:p>
    <w:p w:rsidR="00323A8B" w:rsidRDefault="00B11514" w:rsidP="00187D66">
      <w:r>
        <w:t>Allport (1945) describió seis campos generales de actividades en los que el involucramiento podría ocurrir: ocupacional, educacional, recreacional, político, teológico y familiar. El deporte encaja en las actividades recreacionales ya sea como espectador o participante activo de algún deporte. También el involucramiento con el deporte en el campo ocupacional a través de los trabajadores de organizaciones deportivas.</w:t>
      </w:r>
    </w:p>
    <w:p w:rsidR="00985BCD" w:rsidRDefault="00985BCD" w:rsidP="00187D66">
      <w:r>
        <w:t>El involucramiento deportivo está presente cuando las personas evalúan su participación en una actividad deportiva como un componente central de su vida que proporciona un  valor simbólico y placentero</w:t>
      </w:r>
      <w:r w:rsidR="00E30CBA">
        <w:t xml:space="preserve"> (</w:t>
      </w:r>
      <w:proofErr w:type="spellStart"/>
      <w:r w:rsidR="00E30CBA">
        <w:t>Beaton</w:t>
      </w:r>
      <w:proofErr w:type="spellEnd"/>
      <w:r w:rsidR="00E30CBA">
        <w:t xml:space="preserve"> et al, 2011)</w:t>
      </w:r>
      <w:r>
        <w:t>.</w:t>
      </w:r>
    </w:p>
    <w:p w:rsidR="00F3619B" w:rsidRDefault="00F3619B" w:rsidP="00F3619B">
      <w:pPr>
        <w:pStyle w:val="Ttulo1"/>
        <w:numPr>
          <w:ilvl w:val="0"/>
          <w:numId w:val="20"/>
        </w:numPr>
        <w:spacing w:before="0"/>
        <w:ind w:left="284" w:hanging="284"/>
        <w:rPr>
          <w:rFonts w:ascii="Arial" w:hAnsi="Arial" w:cs="Arial"/>
          <w:color w:val="auto"/>
          <w:sz w:val="24"/>
          <w:szCs w:val="24"/>
        </w:rPr>
      </w:pPr>
      <w:bookmarkStart w:id="10" w:name="_Toc359965877"/>
      <w:r>
        <w:rPr>
          <w:rFonts w:ascii="Arial" w:hAnsi="Arial" w:cs="Arial"/>
          <w:color w:val="auto"/>
          <w:sz w:val="24"/>
          <w:szCs w:val="24"/>
        </w:rPr>
        <w:lastRenderedPageBreak/>
        <w:t>Modelo conceptual propuesto</w:t>
      </w:r>
      <w:bookmarkEnd w:id="10"/>
    </w:p>
    <w:p w:rsidR="00F3619B" w:rsidRDefault="00F3619B" w:rsidP="00187D66"/>
    <w:p w:rsidR="00527A1D" w:rsidRPr="00527A1D" w:rsidRDefault="00527A1D" w:rsidP="00527A1D">
      <w:r>
        <w:t xml:space="preserve">En línea con la sección previa, </w:t>
      </w:r>
      <w:r w:rsidR="002C55D6">
        <w:t>e</w:t>
      </w:r>
      <w:r>
        <w:t>l</w:t>
      </w:r>
      <w:r w:rsidR="002C55D6">
        <w:t xml:space="preserve"> modelo propuesto convergerá</w:t>
      </w:r>
      <w:r w:rsidR="00323A8B">
        <w:t xml:space="preserve"> </w:t>
      </w:r>
      <w:r w:rsidR="002C55D6">
        <w:t>al modelo de intención de compra de marca d</w:t>
      </w:r>
      <w:r>
        <w:t>e Llorens</w:t>
      </w:r>
      <w:r w:rsidR="00E30CBA">
        <w:t xml:space="preserve"> incluyendo e</w:t>
      </w:r>
      <w:r>
        <w:t>l involucramiento</w:t>
      </w:r>
      <w:r w:rsidR="00E30CBA">
        <w:t xml:space="preserve"> deportivo</w:t>
      </w:r>
      <w:r>
        <w:t xml:space="preserve">. En particular, </w:t>
      </w:r>
      <w:r>
        <w:rPr>
          <w:bCs/>
        </w:rPr>
        <w:t>e</w:t>
      </w:r>
      <w:r w:rsidRPr="00462FA0">
        <w:rPr>
          <w:bCs/>
        </w:rPr>
        <w:t>l modelo</w:t>
      </w:r>
      <w:r>
        <w:rPr>
          <w:bCs/>
        </w:rPr>
        <w:t xml:space="preserve"> buscará responder las siguientes preguntas de investigación:</w:t>
      </w:r>
    </w:p>
    <w:p w:rsidR="00323A8B" w:rsidRPr="007D66BC" w:rsidRDefault="00323A8B" w:rsidP="00323A8B">
      <w:pPr>
        <w:pStyle w:val="Prrafodelista"/>
        <w:numPr>
          <w:ilvl w:val="0"/>
          <w:numId w:val="17"/>
        </w:numPr>
      </w:pPr>
      <w:r w:rsidRPr="007D66BC">
        <w:t>¿</w:t>
      </w:r>
      <w:r w:rsidR="00DA3E79">
        <w:t xml:space="preserve">El </w:t>
      </w:r>
      <w:r w:rsidRPr="007D66BC">
        <w:t xml:space="preserve">valor de marca </w:t>
      </w:r>
      <w:r w:rsidR="00DA3E79">
        <w:t xml:space="preserve">está relacionado </w:t>
      </w:r>
      <w:r w:rsidRPr="007D66BC">
        <w:t xml:space="preserve">con </w:t>
      </w:r>
      <w:r w:rsidR="00DA3E79">
        <w:t>el</w:t>
      </w:r>
      <w:r w:rsidRPr="007D66BC">
        <w:t xml:space="preserve"> involucramiento</w:t>
      </w:r>
      <w:r w:rsidR="00E30CBA">
        <w:t xml:space="preserve"> deportivo</w:t>
      </w:r>
      <w:r w:rsidRPr="007D66BC">
        <w:t>?</w:t>
      </w:r>
    </w:p>
    <w:p w:rsidR="00323A8B" w:rsidRPr="007D66BC" w:rsidRDefault="00323A8B" w:rsidP="00323A8B">
      <w:pPr>
        <w:pStyle w:val="Prrafodelista"/>
        <w:numPr>
          <w:ilvl w:val="0"/>
          <w:numId w:val="17"/>
        </w:numPr>
      </w:pPr>
      <w:r w:rsidRPr="007D66BC">
        <w:t xml:space="preserve">¿El involucramiento deportivo está relacionado con la intención de </w:t>
      </w:r>
      <w:r w:rsidR="00DD13B7">
        <w:t>compra hacia la marca</w:t>
      </w:r>
      <w:r w:rsidRPr="007D66BC">
        <w:t>?</w:t>
      </w:r>
    </w:p>
    <w:p w:rsidR="00323A8B" w:rsidRPr="00FD47CD" w:rsidRDefault="00323A8B" w:rsidP="00323A8B">
      <w:pPr>
        <w:pStyle w:val="Prrafodelista"/>
        <w:numPr>
          <w:ilvl w:val="0"/>
          <w:numId w:val="17"/>
        </w:numPr>
      </w:pPr>
      <w:r w:rsidRPr="00FD47CD">
        <w:t xml:space="preserve">¿El valor de la marca (equipo de fútbol) se relaciona con </w:t>
      </w:r>
      <w:r w:rsidR="00DD13B7" w:rsidRPr="007D66BC">
        <w:t xml:space="preserve">la intención de </w:t>
      </w:r>
      <w:r w:rsidR="00DD13B7">
        <w:t>compra hacia la marca</w:t>
      </w:r>
      <w:r w:rsidRPr="00FD47CD">
        <w:t>?</w:t>
      </w:r>
    </w:p>
    <w:p w:rsidR="00323A8B" w:rsidRPr="00FD47CD" w:rsidRDefault="00323A8B" w:rsidP="00323A8B">
      <w:pPr>
        <w:pStyle w:val="Prrafodelista"/>
        <w:numPr>
          <w:ilvl w:val="0"/>
          <w:numId w:val="17"/>
        </w:numPr>
      </w:pPr>
      <w:r w:rsidRPr="00FD47CD">
        <w:t xml:space="preserve">¿La confianza hacia la marca (equipo de fútbol) influye en la intención </w:t>
      </w:r>
      <w:r w:rsidR="00DD13B7" w:rsidRPr="007D66BC">
        <w:t xml:space="preserve">de </w:t>
      </w:r>
      <w:r w:rsidR="00DD13B7">
        <w:t>compra hacia la marca</w:t>
      </w:r>
      <w:r w:rsidRPr="00FD47CD">
        <w:t>?</w:t>
      </w:r>
    </w:p>
    <w:p w:rsidR="00323A8B" w:rsidRPr="00FD47CD" w:rsidRDefault="00323A8B" w:rsidP="00323A8B">
      <w:pPr>
        <w:pStyle w:val="Prrafodelista"/>
        <w:numPr>
          <w:ilvl w:val="0"/>
          <w:numId w:val="17"/>
        </w:numPr>
      </w:pPr>
      <w:r w:rsidRPr="00FD47CD">
        <w:t xml:space="preserve">¿La satisfacción hacia el equipo de fútbol influye en la intención </w:t>
      </w:r>
      <w:r w:rsidR="00DD13B7" w:rsidRPr="007D66BC">
        <w:t xml:space="preserve">de </w:t>
      </w:r>
      <w:r w:rsidR="00DD13B7">
        <w:t>compra hacia la marca</w:t>
      </w:r>
      <w:r w:rsidRPr="00FD47CD">
        <w:t>?</w:t>
      </w:r>
    </w:p>
    <w:p w:rsidR="00527A1D" w:rsidRDefault="00323A8B" w:rsidP="00323A8B">
      <w:pPr>
        <w:pStyle w:val="Prrafodelista"/>
        <w:numPr>
          <w:ilvl w:val="0"/>
          <w:numId w:val="17"/>
        </w:numPr>
      </w:pPr>
      <w:r w:rsidRPr="00FD47CD">
        <w:t xml:space="preserve">¿La lealtad de marca (hacia el equipo de fútbol) influye en la intención </w:t>
      </w:r>
      <w:r w:rsidR="00DD13B7" w:rsidRPr="007D66BC">
        <w:t xml:space="preserve">de </w:t>
      </w:r>
      <w:r w:rsidR="00DD13B7">
        <w:t>compra hacia la marca</w:t>
      </w:r>
      <w:r w:rsidRPr="00FD47CD">
        <w:t>?</w:t>
      </w:r>
    </w:p>
    <w:p w:rsidR="00527A1D" w:rsidRPr="00527A1D" w:rsidRDefault="00527A1D" w:rsidP="00187D66">
      <w:pPr>
        <w:rPr>
          <w:bCs/>
        </w:rPr>
      </w:pPr>
      <w:r>
        <w:rPr>
          <w:bCs/>
        </w:rPr>
        <w:t>Para lo cual se han generados las siguientes hipótesis en el modelo teórico propuesto:</w:t>
      </w:r>
    </w:p>
    <w:p w:rsidR="00684651" w:rsidRDefault="002C55D6" w:rsidP="00187D66">
      <w:r w:rsidRPr="00527A1D">
        <w:rPr>
          <w:b/>
        </w:rPr>
        <w:t>H1:</w:t>
      </w:r>
      <w:r>
        <w:t xml:space="preserve"> </w:t>
      </w:r>
      <w:r w:rsidR="00DD13B7">
        <w:t xml:space="preserve">El valor de la marca </w:t>
      </w:r>
      <w:r w:rsidR="00B7140C">
        <w:t xml:space="preserve">tendrá un relación directa y positiva sobre </w:t>
      </w:r>
      <w:r w:rsidR="00DD13B7">
        <w:t>el involucramiento deportivo</w:t>
      </w:r>
      <w:r w:rsidR="009D530F">
        <w:t xml:space="preserve"> (</w:t>
      </w:r>
      <w:r w:rsidR="003966FD">
        <w:t xml:space="preserve">Vera, 2010; </w:t>
      </w:r>
      <w:proofErr w:type="spellStart"/>
      <w:r w:rsidR="003966FD">
        <w:t>Beaton</w:t>
      </w:r>
      <w:proofErr w:type="spellEnd"/>
      <w:r w:rsidR="003966FD">
        <w:t xml:space="preserve"> et al, 2011</w:t>
      </w:r>
      <w:r w:rsidR="009D530F">
        <w:t>)</w:t>
      </w:r>
      <w:r w:rsidR="00B7140C">
        <w:t>.</w:t>
      </w:r>
      <w:r w:rsidR="009D530F">
        <w:t xml:space="preserve"> </w:t>
      </w:r>
    </w:p>
    <w:p w:rsidR="00B7140C" w:rsidRDefault="00527A1D" w:rsidP="00187D66">
      <w:r w:rsidRPr="00527A1D">
        <w:rPr>
          <w:b/>
        </w:rPr>
        <w:t>H</w:t>
      </w:r>
      <w:r w:rsidR="00DD13B7">
        <w:rPr>
          <w:b/>
        </w:rPr>
        <w:t>2</w:t>
      </w:r>
      <w:r w:rsidR="00B7140C" w:rsidRPr="00527A1D">
        <w:rPr>
          <w:b/>
        </w:rPr>
        <w:t>:</w:t>
      </w:r>
      <w:r w:rsidR="00B7140C">
        <w:t xml:space="preserve"> El involucramiento </w:t>
      </w:r>
      <w:r w:rsidR="00DD13B7">
        <w:t>deportivo</w:t>
      </w:r>
      <w:r w:rsidR="00B7140C">
        <w:t xml:space="preserve"> tendrá una relación directa y positiva sobre la intención de </w:t>
      </w:r>
      <w:r w:rsidR="00F539A3">
        <w:t>compra hacia la marca</w:t>
      </w:r>
      <w:r w:rsidR="009D530F">
        <w:t xml:space="preserve"> (James &amp; Ross, </w:t>
      </w:r>
      <w:r w:rsidR="00447D89">
        <w:t xml:space="preserve">2004; </w:t>
      </w:r>
      <w:proofErr w:type="spellStart"/>
      <w:r w:rsidR="00447D89">
        <w:t>Trail</w:t>
      </w:r>
      <w:proofErr w:type="spellEnd"/>
      <w:r w:rsidR="00447D89">
        <w:t xml:space="preserve">, </w:t>
      </w:r>
      <w:proofErr w:type="spellStart"/>
      <w:r w:rsidR="00447D89">
        <w:t>Fink</w:t>
      </w:r>
      <w:proofErr w:type="spellEnd"/>
      <w:r w:rsidR="00447D89">
        <w:t xml:space="preserve"> &amp; Anderson, 2003; </w:t>
      </w:r>
      <w:proofErr w:type="spellStart"/>
      <w:r w:rsidR="00447D89">
        <w:t>Joon</w:t>
      </w:r>
      <w:proofErr w:type="spellEnd"/>
      <w:r w:rsidR="00447D89">
        <w:t xml:space="preserve">, 2009; </w:t>
      </w:r>
      <w:proofErr w:type="spellStart"/>
      <w:r w:rsidR="00447D89">
        <w:t>Gladden</w:t>
      </w:r>
      <w:proofErr w:type="spellEnd"/>
      <w:r w:rsidR="00447D89">
        <w:t xml:space="preserve"> &amp; Funk, 2002; Hall, </w:t>
      </w:r>
      <w:proofErr w:type="spellStart"/>
      <w:r w:rsidR="00447D89">
        <w:t>O’Hamony</w:t>
      </w:r>
      <w:proofErr w:type="spellEnd"/>
      <w:r w:rsidR="00447D89">
        <w:t xml:space="preserve"> &amp; </w:t>
      </w:r>
      <w:proofErr w:type="spellStart"/>
      <w:r w:rsidR="00447D89">
        <w:t>Vieceli</w:t>
      </w:r>
      <w:proofErr w:type="spellEnd"/>
      <w:r w:rsidR="00447D89">
        <w:t xml:space="preserve">, 2010; Kim &amp; </w:t>
      </w:r>
      <w:proofErr w:type="spellStart"/>
      <w:r w:rsidR="00447D89">
        <w:t>Trail</w:t>
      </w:r>
      <w:proofErr w:type="spellEnd"/>
      <w:r w:rsidR="00447D89">
        <w:t xml:space="preserve">, 2010; Wang, Zhang &amp; </w:t>
      </w:r>
      <w:proofErr w:type="spellStart"/>
      <w:r w:rsidR="00447D89">
        <w:t>Tsuji</w:t>
      </w:r>
      <w:proofErr w:type="spellEnd"/>
      <w:r w:rsidR="00447D89">
        <w:t xml:space="preserve">, 2011; Funk, </w:t>
      </w:r>
      <w:proofErr w:type="spellStart"/>
      <w:r w:rsidR="00447D89">
        <w:t>Ridinger</w:t>
      </w:r>
      <w:proofErr w:type="spellEnd"/>
      <w:r w:rsidR="00447D89">
        <w:t xml:space="preserve"> &amp; </w:t>
      </w:r>
      <w:proofErr w:type="spellStart"/>
      <w:r w:rsidR="00447D89">
        <w:t>Moorman</w:t>
      </w:r>
      <w:proofErr w:type="spellEnd"/>
      <w:r w:rsidR="00447D89">
        <w:t xml:space="preserve">, 2004; </w:t>
      </w:r>
      <w:proofErr w:type="spellStart"/>
      <w:r w:rsidR="00447D89">
        <w:t>Murrel</w:t>
      </w:r>
      <w:proofErr w:type="spellEnd"/>
      <w:r w:rsidR="00447D89">
        <w:t xml:space="preserve"> &amp; </w:t>
      </w:r>
      <w:proofErr w:type="spellStart"/>
      <w:r w:rsidR="00447D89">
        <w:t>Dietz</w:t>
      </w:r>
      <w:proofErr w:type="spellEnd"/>
      <w:r w:rsidR="00447D89">
        <w:t>, 1992</w:t>
      </w:r>
      <w:r w:rsidR="00DD13B7">
        <w:t xml:space="preserve">; </w:t>
      </w:r>
      <w:proofErr w:type="spellStart"/>
      <w:r w:rsidR="00DD13B7">
        <w:t>Beaton</w:t>
      </w:r>
      <w:proofErr w:type="spellEnd"/>
      <w:r w:rsidR="00DD13B7">
        <w:t xml:space="preserve"> et al, 2011</w:t>
      </w:r>
      <w:r w:rsidR="00447D89">
        <w:t>)</w:t>
      </w:r>
      <w:r w:rsidR="00B7140C">
        <w:t>.</w:t>
      </w:r>
    </w:p>
    <w:p w:rsidR="00777CC8" w:rsidRDefault="00DD13B7" w:rsidP="00187D66">
      <w:r>
        <w:rPr>
          <w:b/>
        </w:rPr>
        <w:t>H3</w:t>
      </w:r>
      <w:r w:rsidR="00777CC8" w:rsidRPr="00527A1D">
        <w:rPr>
          <w:b/>
        </w:rPr>
        <w:t>:</w:t>
      </w:r>
      <w:r w:rsidR="00777CC8">
        <w:t xml:space="preserve"> El valor de marca de un equipo profesional tendrá una relación directa y positiva sobre la intención </w:t>
      </w:r>
      <w:r w:rsidR="00F539A3">
        <w:t>de compra hacia la marca</w:t>
      </w:r>
      <w:r w:rsidR="00447D89">
        <w:t xml:space="preserve"> (Ross, 2006; Ross &amp; </w:t>
      </w:r>
      <w:proofErr w:type="spellStart"/>
      <w:r w:rsidR="00447D89">
        <w:t>Bang</w:t>
      </w:r>
      <w:proofErr w:type="spellEnd"/>
      <w:r w:rsidR="00447D89">
        <w:t xml:space="preserve">, 2008; Bauer, </w:t>
      </w:r>
      <w:proofErr w:type="spellStart"/>
      <w:r w:rsidR="00447D89" w:rsidRPr="0086148E">
        <w:rPr>
          <w:bCs/>
        </w:rPr>
        <w:t>Stokburger-Sauer</w:t>
      </w:r>
      <w:proofErr w:type="spellEnd"/>
      <w:r w:rsidR="00447D89" w:rsidRPr="0086148E">
        <w:rPr>
          <w:bCs/>
        </w:rPr>
        <w:t xml:space="preserve"> &amp; </w:t>
      </w:r>
      <w:proofErr w:type="spellStart"/>
      <w:r w:rsidR="00447D89" w:rsidRPr="0086148E">
        <w:rPr>
          <w:bCs/>
        </w:rPr>
        <w:t>Exler</w:t>
      </w:r>
      <w:proofErr w:type="spellEnd"/>
      <w:r w:rsidR="00447D89" w:rsidRPr="0086148E">
        <w:rPr>
          <w:bCs/>
        </w:rPr>
        <w:t xml:space="preserve">, 2008; </w:t>
      </w:r>
      <w:proofErr w:type="spellStart"/>
      <w:r w:rsidR="00447D89" w:rsidRPr="0086148E">
        <w:rPr>
          <w:bCs/>
        </w:rPr>
        <w:t>Gladden</w:t>
      </w:r>
      <w:proofErr w:type="spellEnd"/>
      <w:r w:rsidR="00447D89" w:rsidRPr="0086148E">
        <w:rPr>
          <w:bCs/>
        </w:rPr>
        <w:t xml:space="preserve"> &amp; </w:t>
      </w:r>
      <w:proofErr w:type="spellStart"/>
      <w:r w:rsidR="00447D89" w:rsidRPr="0086148E">
        <w:rPr>
          <w:bCs/>
        </w:rPr>
        <w:t>Milne</w:t>
      </w:r>
      <w:proofErr w:type="spellEnd"/>
      <w:r w:rsidR="00447D89" w:rsidRPr="0086148E">
        <w:rPr>
          <w:bCs/>
        </w:rPr>
        <w:t xml:space="preserve">, 1999; Llorens, 2011; Bauer, </w:t>
      </w:r>
      <w:proofErr w:type="spellStart"/>
      <w:r w:rsidR="00447D89" w:rsidRPr="0086148E">
        <w:rPr>
          <w:bCs/>
        </w:rPr>
        <w:t>Sauer</w:t>
      </w:r>
      <w:proofErr w:type="spellEnd"/>
      <w:r w:rsidR="00447D89" w:rsidRPr="0086148E">
        <w:rPr>
          <w:bCs/>
        </w:rPr>
        <w:t xml:space="preserve">, </w:t>
      </w:r>
      <w:proofErr w:type="spellStart"/>
      <w:r w:rsidR="00447D89" w:rsidRPr="0086148E">
        <w:rPr>
          <w:bCs/>
        </w:rPr>
        <w:t>Schimitt</w:t>
      </w:r>
      <w:proofErr w:type="spellEnd"/>
      <w:r w:rsidR="00447D89" w:rsidRPr="0086148E">
        <w:rPr>
          <w:bCs/>
        </w:rPr>
        <w:t>, 2005; Villarejo &amp; Martin, 2007)</w:t>
      </w:r>
      <w:r w:rsidR="00777CC8">
        <w:t>.</w:t>
      </w:r>
    </w:p>
    <w:p w:rsidR="00777CC8" w:rsidRDefault="00DD13B7" w:rsidP="00187D66">
      <w:r>
        <w:rPr>
          <w:b/>
        </w:rPr>
        <w:t>H4</w:t>
      </w:r>
      <w:r w:rsidR="00777CC8" w:rsidRPr="00527A1D">
        <w:rPr>
          <w:b/>
        </w:rPr>
        <w:t>:</w:t>
      </w:r>
      <w:r w:rsidR="00777CC8">
        <w:t xml:space="preserve"> La lealtad afectiva hacia la marca (equipo profesional) tendrá una relación directa y positiva sobre la intención </w:t>
      </w:r>
      <w:r w:rsidR="00F539A3">
        <w:t>de compra hacia la marca</w:t>
      </w:r>
      <w:r w:rsidR="00447D89">
        <w:t xml:space="preserve"> (Ross, 2006; Ross &amp; </w:t>
      </w:r>
      <w:proofErr w:type="spellStart"/>
      <w:r w:rsidR="00447D89">
        <w:t>Bang</w:t>
      </w:r>
      <w:proofErr w:type="spellEnd"/>
      <w:r w:rsidR="00447D89">
        <w:t xml:space="preserve">, 2008; Bauer, </w:t>
      </w:r>
      <w:proofErr w:type="spellStart"/>
      <w:r w:rsidR="00447D89" w:rsidRPr="0086148E">
        <w:rPr>
          <w:bCs/>
        </w:rPr>
        <w:t>Stokburger-Sauer</w:t>
      </w:r>
      <w:proofErr w:type="spellEnd"/>
      <w:r w:rsidR="00447D89" w:rsidRPr="0086148E">
        <w:rPr>
          <w:bCs/>
        </w:rPr>
        <w:t xml:space="preserve"> &amp; </w:t>
      </w:r>
      <w:proofErr w:type="spellStart"/>
      <w:r w:rsidR="00447D89" w:rsidRPr="0086148E">
        <w:rPr>
          <w:bCs/>
        </w:rPr>
        <w:t>Exler</w:t>
      </w:r>
      <w:proofErr w:type="spellEnd"/>
      <w:r w:rsidR="00447D89" w:rsidRPr="0086148E">
        <w:rPr>
          <w:bCs/>
        </w:rPr>
        <w:t xml:space="preserve">, 2008; </w:t>
      </w:r>
      <w:proofErr w:type="spellStart"/>
      <w:r w:rsidR="00447D89" w:rsidRPr="0086148E">
        <w:rPr>
          <w:bCs/>
        </w:rPr>
        <w:t>Gladden</w:t>
      </w:r>
      <w:proofErr w:type="spellEnd"/>
      <w:r w:rsidR="00447D89" w:rsidRPr="0086148E">
        <w:rPr>
          <w:bCs/>
        </w:rPr>
        <w:t xml:space="preserve"> &amp; </w:t>
      </w:r>
      <w:proofErr w:type="spellStart"/>
      <w:r w:rsidR="00447D89" w:rsidRPr="0086148E">
        <w:rPr>
          <w:bCs/>
        </w:rPr>
        <w:t>Milne</w:t>
      </w:r>
      <w:proofErr w:type="spellEnd"/>
      <w:r w:rsidR="00447D89" w:rsidRPr="0086148E">
        <w:rPr>
          <w:bCs/>
        </w:rPr>
        <w:t xml:space="preserve">, 1999; Llorens, 2011; Bauer, </w:t>
      </w:r>
      <w:proofErr w:type="spellStart"/>
      <w:r w:rsidR="00447D89" w:rsidRPr="0086148E">
        <w:rPr>
          <w:bCs/>
        </w:rPr>
        <w:t>Sauer</w:t>
      </w:r>
      <w:proofErr w:type="spellEnd"/>
      <w:r w:rsidR="00447D89" w:rsidRPr="0086148E">
        <w:rPr>
          <w:bCs/>
        </w:rPr>
        <w:t xml:space="preserve">, </w:t>
      </w:r>
      <w:proofErr w:type="spellStart"/>
      <w:r w:rsidR="00447D89" w:rsidRPr="0086148E">
        <w:rPr>
          <w:bCs/>
        </w:rPr>
        <w:t>Schimitt</w:t>
      </w:r>
      <w:proofErr w:type="spellEnd"/>
      <w:r w:rsidR="00447D89" w:rsidRPr="0086148E">
        <w:rPr>
          <w:bCs/>
        </w:rPr>
        <w:t>, 2005; Villarejo &amp; Martin, 2007)</w:t>
      </w:r>
      <w:r w:rsidR="00777CC8">
        <w:t>.</w:t>
      </w:r>
    </w:p>
    <w:p w:rsidR="00777CC8" w:rsidRDefault="00DD13B7" w:rsidP="00187D66">
      <w:r>
        <w:rPr>
          <w:b/>
        </w:rPr>
        <w:t>H5</w:t>
      </w:r>
      <w:r w:rsidR="00777CC8" w:rsidRPr="00527A1D">
        <w:rPr>
          <w:b/>
        </w:rPr>
        <w:t>:</w:t>
      </w:r>
      <w:r w:rsidR="00777CC8">
        <w:t xml:space="preserve"> La satisfacción hacia la marca (equipo profesional) tendrá una relación directa y positiva sobre la intención </w:t>
      </w:r>
      <w:r w:rsidR="00F539A3">
        <w:t>de compra hacia la marca</w:t>
      </w:r>
      <w:r w:rsidR="00447D89">
        <w:t xml:space="preserve"> (Ross, 2006; Ross &amp; </w:t>
      </w:r>
      <w:proofErr w:type="spellStart"/>
      <w:r w:rsidR="00447D89">
        <w:t>Bang</w:t>
      </w:r>
      <w:proofErr w:type="spellEnd"/>
      <w:r w:rsidR="00447D89">
        <w:t xml:space="preserve">, 2008; Bauer, </w:t>
      </w:r>
      <w:proofErr w:type="spellStart"/>
      <w:r w:rsidR="00447D89" w:rsidRPr="0086148E">
        <w:rPr>
          <w:bCs/>
        </w:rPr>
        <w:t>Stokburger-Sauer</w:t>
      </w:r>
      <w:proofErr w:type="spellEnd"/>
      <w:r w:rsidR="00447D89" w:rsidRPr="0086148E">
        <w:rPr>
          <w:bCs/>
        </w:rPr>
        <w:t xml:space="preserve"> &amp; </w:t>
      </w:r>
      <w:proofErr w:type="spellStart"/>
      <w:r w:rsidR="00447D89" w:rsidRPr="0086148E">
        <w:rPr>
          <w:bCs/>
        </w:rPr>
        <w:t>Exler</w:t>
      </w:r>
      <w:proofErr w:type="spellEnd"/>
      <w:r w:rsidR="00447D89" w:rsidRPr="0086148E">
        <w:rPr>
          <w:bCs/>
        </w:rPr>
        <w:t xml:space="preserve">, 2008; </w:t>
      </w:r>
      <w:proofErr w:type="spellStart"/>
      <w:r w:rsidR="00447D89" w:rsidRPr="0086148E">
        <w:rPr>
          <w:bCs/>
        </w:rPr>
        <w:t>Gladden</w:t>
      </w:r>
      <w:proofErr w:type="spellEnd"/>
      <w:r w:rsidR="00447D89" w:rsidRPr="0086148E">
        <w:rPr>
          <w:bCs/>
        </w:rPr>
        <w:t xml:space="preserve"> &amp; </w:t>
      </w:r>
      <w:proofErr w:type="spellStart"/>
      <w:r w:rsidR="00447D89" w:rsidRPr="0086148E">
        <w:rPr>
          <w:bCs/>
        </w:rPr>
        <w:t>Milne</w:t>
      </w:r>
      <w:proofErr w:type="spellEnd"/>
      <w:r w:rsidR="00447D89" w:rsidRPr="0086148E">
        <w:rPr>
          <w:bCs/>
        </w:rPr>
        <w:t xml:space="preserve">, 1999; Llorens, 2011; Bauer, </w:t>
      </w:r>
      <w:proofErr w:type="spellStart"/>
      <w:r w:rsidR="00447D89" w:rsidRPr="0086148E">
        <w:rPr>
          <w:bCs/>
        </w:rPr>
        <w:t>Sauer</w:t>
      </w:r>
      <w:proofErr w:type="spellEnd"/>
      <w:r w:rsidR="00447D89" w:rsidRPr="0086148E">
        <w:rPr>
          <w:bCs/>
        </w:rPr>
        <w:t xml:space="preserve">, </w:t>
      </w:r>
      <w:proofErr w:type="spellStart"/>
      <w:r w:rsidR="00447D89" w:rsidRPr="0086148E">
        <w:rPr>
          <w:bCs/>
        </w:rPr>
        <w:t>Schimitt</w:t>
      </w:r>
      <w:proofErr w:type="spellEnd"/>
      <w:r w:rsidR="00447D89" w:rsidRPr="0086148E">
        <w:rPr>
          <w:bCs/>
        </w:rPr>
        <w:t>, 2005; Villarejo &amp; Martin, 2007)</w:t>
      </w:r>
      <w:r w:rsidR="00777CC8">
        <w:t>.</w:t>
      </w:r>
    </w:p>
    <w:p w:rsidR="00777CC8" w:rsidRDefault="00DD13B7" w:rsidP="00187D66">
      <w:r>
        <w:rPr>
          <w:b/>
        </w:rPr>
        <w:lastRenderedPageBreak/>
        <w:t>H6</w:t>
      </w:r>
      <w:r w:rsidR="00777CC8" w:rsidRPr="00527A1D">
        <w:rPr>
          <w:b/>
        </w:rPr>
        <w:t>:</w:t>
      </w:r>
      <w:r w:rsidR="00777CC8">
        <w:t xml:space="preserve"> La confianza hacia la marca (equipo profesional) tendrá una relación directa y positiva sobre la intención </w:t>
      </w:r>
      <w:r w:rsidR="00F539A3">
        <w:t>de compra hacia la marca</w:t>
      </w:r>
      <w:r w:rsidR="00447D89">
        <w:t xml:space="preserve"> (Ross, 2006; Ross &amp; </w:t>
      </w:r>
      <w:proofErr w:type="spellStart"/>
      <w:r w:rsidR="00447D89">
        <w:t>Bang</w:t>
      </w:r>
      <w:proofErr w:type="spellEnd"/>
      <w:r w:rsidR="00447D89">
        <w:t xml:space="preserve">, 2008; Bauer, </w:t>
      </w:r>
      <w:proofErr w:type="spellStart"/>
      <w:r w:rsidR="00447D89" w:rsidRPr="00C95F83">
        <w:rPr>
          <w:bCs/>
        </w:rPr>
        <w:t>Stokburger-Sauer</w:t>
      </w:r>
      <w:proofErr w:type="spellEnd"/>
      <w:r w:rsidR="00447D89" w:rsidRPr="00C95F83">
        <w:rPr>
          <w:bCs/>
        </w:rPr>
        <w:t xml:space="preserve"> &amp; </w:t>
      </w:r>
      <w:proofErr w:type="spellStart"/>
      <w:r w:rsidR="00447D89" w:rsidRPr="00C95F83">
        <w:rPr>
          <w:bCs/>
        </w:rPr>
        <w:t>Exler</w:t>
      </w:r>
      <w:proofErr w:type="spellEnd"/>
      <w:r w:rsidR="00447D89" w:rsidRPr="00C95F83">
        <w:rPr>
          <w:bCs/>
        </w:rPr>
        <w:t xml:space="preserve">, 2008; </w:t>
      </w:r>
      <w:proofErr w:type="spellStart"/>
      <w:r w:rsidR="00447D89" w:rsidRPr="00C95F83">
        <w:rPr>
          <w:bCs/>
        </w:rPr>
        <w:t>Gladden</w:t>
      </w:r>
      <w:proofErr w:type="spellEnd"/>
      <w:r w:rsidR="00447D89" w:rsidRPr="00C95F83">
        <w:rPr>
          <w:bCs/>
        </w:rPr>
        <w:t xml:space="preserve"> &amp; </w:t>
      </w:r>
      <w:proofErr w:type="spellStart"/>
      <w:r w:rsidR="00447D89" w:rsidRPr="00C95F83">
        <w:rPr>
          <w:bCs/>
        </w:rPr>
        <w:t>Milne</w:t>
      </w:r>
      <w:proofErr w:type="spellEnd"/>
      <w:r w:rsidR="00447D89" w:rsidRPr="00C95F83">
        <w:rPr>
          <w:bCs/>
        </w:rPr>
        <w:t xml:space="preserve">, 1999; Llorens, 2011; Bauer, </w:t>
      </w:r>
      <w:proofErr w:type="spellStart"/>
      <w:r w:rsidR="00447D89" w:rsidRPr="00C95F83">
        <w:rPr>
          <w:bCs/>
        </w:rPr>
        <w:t>Sauer</w:t>
      </w:r>
      <w:proofErr w:type="spellEnd"/>
      <w:r w:rsidR="00447D89" w:rsidRPr="00C95F83">
        <w:rPr>
          <w:bCs/>
        </w:rPr>
        <w:t xml:space="preserve">, </w:t>
      </w:r>
      <w:proofErr w:type="spellStart"/>
      <w:r w:rsidR="00447D89" w:rsidRPr="00C95F83">
        <w:rPr>
          <w:bCs/>
        </w:rPr>
        <w:t>Schimitt</w:t>
      </w:r>
      <w:proofErr w:type="spellEnd"/>
      <w:r w:rsidR="00447D89" w:rsidRPr="00C95F83">
        <w:rPr>
          <w:bCs/>
        </w:rPr>
        <w:t>, 2005; Villarejo &amp; Martin, 2007)</w:t>
      </w:r>
      <w:r w:rsidR="00777CC8">
        <w:t>.</w:t>
      </w:r>
    </w:p>
    <w:p w:rsidR="00777CC8" w:rsidRDefault="00777CC8" w:rsidP="00187D66">
      <w:r>
        <w:t>En la Figura 3. Se presenta el modelo conceptual propuesto en la presente investigación.</w:t>
      </w:r>
    </w:p>
    <w:p w:rsidR="00B7140C" w:rsidRDefault="00B7140C">
      <w:r>
        <w:br w:type="page"/>
      </w:r>
    </w:p>
    <w:p w:rsidR="00B7140C" w:rsidRDefault="00B7140C" w:rsidP="00187D66">
      <w:pPr>
        <w:sectPr w:rsidR="00B7140C" w:rsidSect="004C2977">
          <w:pgSz w:w="11906" w:h="16838"/>
          <w:pgMar w:top="1417" w:right="1701" w:bottom="1417" w:left="1701" w:header="708" w:footer="708" w:gutter="0"/>
          <w:cols w:space="708"/>
          <w:docGrid w:linePitch="360"/>
        </w:sectPr>
      </w:pPr>
    </w:p>
    <w:p w:rsidR="00B7140C" w:rsidRDefault="00B7140C" w:rsidP="00B7140C">
      <w:pPr>
        <w:jc w:val="center"/>
      </w:pPr>
      <w:r>
        <w:lastRenderedPageBreak/>
        <w:t>Figura 3. Modelo Conceptual propuesto</w:t>
      </w:r>
    </w:p>
    <w:p w:rsidR="00B7140C" w:rsidRDefault="00D23914" w:rsidP="00527A1D">
      <w:pPr>
        <w:jc w:val="center"/>
        <w:sectPr w:rsidR="00B7140C" w:rsidSect="00B7140C">
          <w:pgSz w:w="16838" w:h="11906" w:orient="landscape"/>
          <w:pgMar w:top="1701" w:right="1418" w:bottom="1701" w:left="1418" w:header="709" w:footer="709" w:gutter="0"/>
          <w:cols w:space="708"/>
          <w:docGrid w:linePitch="360"/>
        </w:sectPr>
      </w:pPr>
      <w:r w:rsidRPr="00D23914">
        <w:rPr>
          <w:noProof/>
          <w:lang w:val="es-PE" w:eastAsia="es-PE"/>
        </w:rPr>
        <w:drawing>
          <wp:inline distT="0" distB="0" distL="0" distR="0">
            <wp:extent cx="8891270" cy="41787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1270" cy="4178766"/>
                    </a:xfrm>
                    <a:prstGeom prst="rect">
                      <a:avLst/>
                    </a:prstGeom>
                    <a:noFill/>
                    <a:ln>
                      <a:noFill/>
                    </a:ln>
                  </pic:spPr>
                </pic:pic>
              </a:graphicData>
            </a:graphic>
          </wp:inline>
        </w:drawing>
      </w:r>
    </w:p>
    <w:p w:rsidR="009F4707" w:rsidRDefault="009F4707">
      <w:pPr>
        <w:rPr>
          <w:bCs/>
        </w:rPr>
      </w:pPr>
      <w:bookmarkStart w:id="11" w:name="citation"/>
    </w:p>
    <w:p w:rsidR="009F4707" w:rsidRDefault="008A5F65" w:rsidP="008A5F65">
      <w:pPr>
        <w:pStyle w:val="Ttulo1"/>
        <w:numPr>
          <w:ilvl w:val="0"/>
          <w:numId w:val="20"/>
        </w:numPr>
        <w:spacing w:before="0"/>
        <w:ind w:left="284" w:hanging="284"/>
        <w:rPr>
          <w:rFonts w:ascii="Arial" w:hAnsi="Arial" w:cs="Arial"/>
          <w:color w:val="auto"/>
          <w:sz w:val="24"/>
          <w:szCs w:val="24"/>
        </w:rPr>
      </w:pPr>
      <w:bookmarkStart w:id="12" w:name="_Toc359965878"/>
      <w:r>
        <w:rPr>
          <w:rFonts w:ascii="Arial" w:hAnsi="Arial" w:cs="Arial"/>
          <w:color w:val="auto"/>
          <w:sz w:val="24"/>
          <w:szCs w:val="24"/>
        </w:rPr>
        <w:t>Metodología</w:t>
      </w:r>
      <w:bookmarkEnd w:id="12"/>
    </w:p>
    <w:p w:rsidR="008A5F65" w:rsidRPr="008A5F65" w:rsidRDefault="008A5F65" w:rsidP="008A5F65">
      <w:pPr>
        <w:spacing w:after="0"/>
      </w:pPr>
    </w:p>
    <w:p w:rsidR="001E75D0" w:rsidRDefault="009F4707" w:rsidP="009F4707">
      <w:pPr>
        <w:rPr>
          <w:bCs/>
        </w:rPr>
      </w:pPr>
      <w:r>
        <w:rPr>
          <w:bCs/>
        </w:rPr>
        <w:t xml:space="preserve">El objetivo de este </w:t>
      </w:r>
      <w:r w:rsidR="00625CF7">
        <w:rPr>
          <w:bCs/>
        </w:rPr>
        <w:t>capítulo</w:t>
      </w:r>
      <w:r>
        <w:rPr>
          <w:bCs/>
        </w:rPr>
        <w:t xml:space="preserve"> es delinear </w:t>
      </w:r>
      <w:r w:rsidR="00625CF7">
        <w:rPr>
          <w:bCs/>
        </w:rPr>
        <w:t>el método</w:t>
      </w:r>
      <w:r>
        <w:rPr>
          <w:bCs/>
        </w:rPr>
        <w:t xml:space="preserve"> a utilizar para cumplir con los objetivos de la investigación y testear las hipótesis propuestas. </w:t>
      </w:r>
      <w:r w:rsidR="001E75D0">
        <w:rPr>
          <w:bCs/>
        </w:rPr>
        <w:t xml:space="preserve">Se trata de una investigación cuantitativa que buscará determinar </w:t>
      </w:r>
      <w:r w:rsidR="0088518D">
        <w:rPr>
          <w:bCs/>
        </w:rPr>
        <w:t xml:space="preserve">la interrelación de </w:t>
      </w:r>
      <w:r w:rsidR="001E75D0">
        <w:rPr>
          <w:bCs/>
        </w:rPr>
        <w:t xml:space="preserve">los factores que influyen en la intención de los aficionados para asistir a un evento deportivo profesional. La revisión de literatura ha permitido obtener la existencia de un vacío en los modelos de asistencia a los estadios. </w:t>
      </w:r>
    </w:p>
    <w:p w:rsidR="001E75D0" w:rsidRDefault="00D979FE" w:rsidP="009F4707">
      <w:pPr>
        <w:rPr>
          <w:bCs/>
        </w:rPr>
      </w:pPr>
      <w:r>
        <w:rPr>
          <w:bCs/>
        </w:rPr>
        <w:t xml:space="preserve">La variable dependiente del estudio será la intención de </w:t>
      </w:r>
      <w:r w:rsidR="003966FD">
        <w:rPr>
          <w:bCs/>
        </w:rPr>
        <w:t>compra hacia la marca (intención de compra de tickets para asistir a un evento deportivo profesional)</w:t>
      </w:r>
      <w:r>
        <w:rPr>
          <w:bCs/>
        </w:rPr>
        <w:t>. Como se ha analizado en la revisión</w:t>
      </w:r>
      <w:r w:rsidR="0088518D">
        <w:rPr>
          <w:bCs/>
        </w:rPr>
        <w:t xml:space="preserve"> de literatura, esta variable </w:t>
      </w:r>
      <w:r>
        <w:rPr>
          <w:bCs/>
        </w:rPr>
        <w:t>dependiente ha sido estudiada a través de la conducta o de la intención hacia la conducta. En este estudio se analizará la intención del aficionado.</w:t>
      </w:r>
    </w:p>
    <w:p w:rsidR="00450F25" w:rsidRDefault="00EE311D" w:rsidP="009F4707">
      <w:pPr>
        <w:rPr>
          <w:bCs/>
        </w:rPr>
      </w:pPr>
      <w:r>
        <w:rPr>
          <w:bCs/>
        </w:rPr>
        <w:t xml:space="preserve">Por otro lado, existen estudios en los que se concluyen que el valor de marca o el valor de un equipo (Llorens, 2011) genera una relación directa sobre la intención de compra </w:t>
      </w:r>
      <w:r w:rsidR="003966FD">
        <w:rPr>
          <w:bCs/>
        </w:rPr>
        <w:t xml:space="preserve">hacia la marca por parte </w:t>
      </w:r>
      <w:r>
        <w:rPr>
          <w:bCs/>
        </w:rPr>
        <w:t>de los aficionados. Esta intención de compra incluye los tickets para los eventos deportivos. El modelo de Llorens y los estudios previos (</w:t>
      </w:r>
      <w:r>
        <w:t xml:space="preserve">Ross, 2006; Ross &amp; </w:t>
      </w:r>
      <w:proofErr w:type="spellStart"/>
      <w:r>
        <w:t>Bang</w:t>
      </w:r>
      <w:proofErr w:type="spellEnd"/>
      <w:r>
        <w:t xml:space="preserve">, 2008; Bauer, </w:t>
      </w:r>
      <w:proofErr w:type="spellStart"/>
      <w:r w:rsidRPr="00C95F83">
        <w:rPr>
          <w:bCs/>
        </w:rPr>
        <w:t>Stokburger-Sauer</w:t>
      </w:r>
      <w:proofErr w:type="spellEnd"/>
      <w:r w:rsidRPr="00C95F83">
        <w:rPr>
          <w:bCs/>
        </w:rPr>
        <w:t xml:space="preserve"> &amp; </w:t>
      </w:r>
      <w:proofErr w:type="spellStart"/>
      <w:r w:rsidRPr="00C95F83">
        <w:rPr>
          <w:bCs/>
        </w:rPr>
        <w:t>Exler</w:t>
      </w:r>
      <w:proofErr w:type="spellEnd"/>
      <w:r w:rsidRPr="00C95F83">
        <w:rPr>
          <w:bCs/>
        </w:rPr>
        <w:t xml:space="preserve">, 2008; </w:t>
      </w:r>
      <w:proofErr w:type="spellStart"/>
      <w:r w:rsidRPr="00C95F83">
        <w:rPr>
          <w:bCs/>
        </w:rPr>
        <w:t>Gladden</w:t>
      </w:r>
      <w:proofErr w:type="spellEnd"/>
      <w:r w:rsidRPr="00C95F83">
        <w:rPr>
          <w:bCs/>
        </w:rPr>
        <w:t xml:space="preserve"> &amp; </w:t>
      </w:r>
      <w:proofErr w:type="spellStart"/>
      <w:r w:rsidRPr="00C95F83">
        <w:rPr>
          <w:bCs/>
        </w:rPr>
        <w:t>Milne</w:t>
      </w:r>
      <w:proofErr w:type="spellEnd"/>
      <w:r w:rsidRPr="00C95F83">
        <w:rPr>
          <w:bCs/>
        </w:rPr>
        <w:t xml:space="preserve">, 1999; Bauer, </w:t>
      </w:r>
      <w:proofErr w:type="spellStart"/>
      <w:r w:rsidRPr="00C95F83">
        <w:rPr>
          <w:bCs/>
        </w:rPr>
        <w:t>Sauer</w:t>
      </w:r>
      <w:proofErr w:type="spellEnd"/>
      <w:r w:rsidRPr="00C95F83">
        <w:rPr>
          <w:bCs/>
        </w:rPr>
        <w:t xml:space="preserve">, </w:t>
      </w:r>
      <w:proofErr w:type="spellStart"/>
      <w:r w:rsidRPr="00C95F83">
        <w:rPr>
          <w:bCs/>
        </w:rPr>
        <w:t>Schimitt</w:t>
      </w:r>
      <w:proofErr w:type="spellEnd"/>
      <w:r w:rsidRPr="00C95F83">
        <w:rPr>
          <w:bCs/>
        </w:rPr>
        <w:t xml:space="preserve">, 2005; Villarejo &amp; Martin, 2007) concluyen que el valor de marca; la lealtad afectiva hacia la marca; la satisfacción de marca y la confianza hacia la marca son variables independientes que se relacionan directamente y en forma </w:t>
      </w:r>
      <w:r w:rsidR="00F54263" w:rsidRPr="00C95F83">
        <w:rPr>
          <w:bCs/>
        </w:rPr>
        <w:t>positiva</w:t>
      </w:r>
      <w:r w:rsidRPr="00C95F83">
        <w:rPr>
          <w:bCs/>
        </w:rPr>
        <w:t xml:space="preserve"> con la intención.</w:t>
      </w:r>
    </w:p>
    <w:p w:rsidR="00450F25" w:rsidRDefault="00F54263" w:rsidP="009F4707">
      <w:r>
        <w:rPr>
          <w:bCs/>
        </w:rPr>
        <w:t>Adicionalmente, el involucramie</w:t>
      </w:r>
      <w:r w:rsidR="00C50860">
        <w:rPr>
          <w:bCs/>
        </w:rPr>
        <w:t>n</w:t>
      </w:r>
      <w:r>
        <w:rPr>
          <w:bCs/>
        </w:rPr>
        <w:t>to</w:t>
      </w:r>
      <w:r w:rsidR="00C50860">
        <w:rPr>
          <w:bCs/>
        </w:rPr>
        <w:t xml:space="preserve"> </w:t>
      </w:r>
      <w:r w:rsidR="003966FD">
        <w:rPr>
          <w:bCs/>
        </w:rPr>
        <w:t>deportivo se</w:t>
      </w:r>
      <w:r w:rsidR="00C50860">
        <w:rPr>
          <w:bCs/>
        </w:rPr>
        <w:t xml:space="preserve"> considera, en estudios previos, como una variable </w:t>
      </w:r>
      <w:r w:rsidR="00100F0F">
        <w:rPr>
          <w:bCs/>
        </w:rPr>
        <w:t xml:space="preserve">independiente </w:t>
      </w:r>
      <w:r w:rsidR="00C50860">
        <w:rPr>
          <w:bCs/>
        </w:rPr>
        <w:t xml:space="preserve">que afecta la conducta del consumidor. Esta relación en algunos casos ha sido directa </w:t>
      </w:r>
      <w:r w:rsidR="00C50860">
        <w:t xml:space="preserve">(Funk, </w:t>
      </w:r>
      <w:proofErr w:type="spellStart"/>
      <w:r w:rsidR="00C50860">
        <w:t>Ridinger</w:t>
      </w:r>
      <w:proofErr w:type="spellEnd"/>
      <w:r w:rsidR="00C50860">
        <w:t xml:space="preserve"> &amp; </w:t>
      </w:r>
      <w:proofErr w:type="spellStart"/>
      <w:r w:rsidR="00C50860">
        <w:t>Moorman</w:t>
      </w:r>
      <w:proofErr w:type="spellEnd"/>
      <w:r w:rsidR="00C50860">
        <w:t xml:space="preserve">, 2004; Funk &amp; James, 2001 &amp; Matos, 2007) y en otros casos mediadora de la conducta (Mitchell, 1979). En la presente investigación se modelará con una relación directa a la intención debido a que en estudios del aficionado deportivo fue relacionada de esa forma con resultados significativos (Funk, </w:t>
      </w:r>
      <w:proofErr w:type="spellStart"/>
      <w:r w:rsidR="00C50860">
        <w:t>Ridinger</w:t>
      </w:r>
      <w:proofErr w:type="spellEnd"/>
      <w:r w:rsidR="00C50860">
        <w:t xml:space="preserve"> &amp; </w:t>
      </w:r>
      <w:proofErr w:type="spellStart"/>
      <w:r w:rsidR="00C50860">
        <w:t>Moorman</w:t>
      </w:r>
      <w:proofErr w:type="spellEnd"/>
      <w:r w:rsidR="00C50860">
        <w:t>, 2004; Funk &amp; James, 2001).</w:t>
      </w:r>
      <w:r w:rsidR="003966FD">
        <w:t xml:space="preserve"> Asimismo, se medirá la relación de esta variable con el valor de marca (Vera, 2010, </w:t>
      </w:r>
      <w:proofErr w:type="spellStart"/>
      <w:r w:rsidR="003966FD">
        <w:t>Beaton</w:t>
      </w:r>
      <w:proofErr w:type="spellEnd"/>
      <w:r w:rsidR="003966FD">
        <w:t xml:space="preserve"> et al, 2011).</w:t>
      </w:r>
    </w:p>
    <w:p w:rsidR="00100F0F" w:rsidRDefault="00100F0F" w:rsidP="009F4707">
      <w:pPr>
        <w:rPr>
          <w:bCs/>
        </w:rPr>
      </w:pPr>
      <w:r w:rsidRPr="00100F0F">
        <w:rPr>
          <w:bCs/>
        </w:rPr>
        <w:t xml:space="preserve">Con la finalidad de demostrar la validez teórica del modelo conceptual presentado está investigación utilizará técnicas cuantitativas, siendo la unidad de análisis </w:t>
      </w:r>
      <w:r>
        <w:rPr>
          <w:bCs/>
        </w:rPr>
        <w:t>el aficionado</w:t>
      </w:r>
      <w:r w:rsidRPr="00100F0F">
        <w:rPr>
          <w:bCs/>
        </w:rPr>
        <w:t>.</w:t>
      </w:r>
      <w:r>
        <w:rPr>
          <w:bCs/>
        </w:rPr>
        <w:t xml:space="preserve"> </w:t>
      </w:r>
      <w:r w:rsidRPr="00100F0F">
        <w:rPr>
          <w:bCs/>
        </w:rPr>
        <w:t xml:space="preserve">En relación a la investigación a través del método cuantitativo, se realizará un levantamiento de información </w:t>
      </w:r>
      <w:r w:rsidR="003966FD">
        <w:rPr>
          <w:bCs/>
        </w:rPr>
        <w:t>a través de</w:t>
      </w:r>
      <w:r w:rsidRPr="00100F0F">
        <w:rPr>
          <w:bCs/>
        </w:rPr>
        <w:t xml:space="preserve"> una encuesta (instrumento </w:t>
      </w:r>
      <w:r w:rsidR="00AF1E22">
        <w:rPr>
          <w:bCs/>
        </w:rPr>
        <w:t>a validar</w:t>
      </w:r>
      <w:r w:rsidRPr="00100F0F">
        <w:rPr>
          <w:bCs/>
        </w:rPr>
        <w:t xml:space="preserve">) </w:t>
      </w:r>
      <w:r w:rsidR="00AF1E22">
        <w:rPr>
          <w:bCs/>
        </w:rPr>
        <w:t>vía correo</w:t>
      </w:r>
      <w:r w:rsidRPr="00100F0F">
        <w:rPr>
          <w:bCs/>
        </w:rPr>
        <w:t xml:space="preserve"> con los </w:t>
      </w:r>
      <w:r w:rsidR="00AF1E22">
        <w:rPr>
          <w:bCs/>
        </w:rPr>
        <w:t>aficionados</w:t>
      </w:r>
      <w:r w:rsidRPr="00100F0F">
        <w:rPr>
          <w:bCs/>
        </w:rPr>
        <w:t>.</w:t>
      </w:r>
    </w:p>
    <w:p w:rsidR="00AF1E22" w:rsidRDefault="00AF1E22" w:rsidP="009F4707">
      <w:pPr>
        <w:rPr>
          <w:bCs/>
        </w:rPr>
      </w:pPr>
      <w:r w:rsidRPr="00AF1E22">
        <w:rPr>
          <w:bCs/>
        </w:rPr>
        <w:t xml:space="preserve">La muestra </w:t>
      </w:r>
      <w:r w:rsidR="00803446">
        <w:rPr>
          <w:bCs/>
        </w:rPr>
        <w:t xml:space="preserve">piloto </w:t>
      </w:r>
      <w:r w:rsidRPr="00AF1E22">
        <w:rPr>
          <w:bCs/>
        </w:rPr>
        <w:t xml:space="preserve">estará conformada por </w:t>
      </w:r>
      <w:r w:rsidR="00803446">
        <w:rPr>
          <w:bCs/>
        </w:rPr>
        <w:t>3</w:t>
      </w:r>
      <w:r w:rsidRPr="00AF1E22">
        <w:rPr>
          <w:bCs/>
        </w:rPr>
        <w:t>0 encuestas, las cuales se distribuirán de manera aleatoria en l</w:t>
      </w:r>
      <w:r>
        <w:rPr>
          <w:bCs/>
        </w:rPr>
        <w:t xml:space="preserve">os alumnos de la universidad </w:t>
      </w:r>
      <w:proofErr w:type="spellStart"/>
      <w:r>
        <w:rPr>
          <w:bCs/>
        </w:rPr>
        <w:t>Esan</w:t>
      </w:r>
      <w:proofErr w:type="spellEnd"/>
      <w:r w:rsidR="00A658D2">
        <w:rPr>
          <w:bCs/>
        </w:rPr>
        <w:t xml:space="preserve"> </w:t>
      </w:r>
      <w:r w:rsidR="00A658D2">
        <w:rPr>
          <w:bCs/>
        </w:rPr>
        <w:lastRenderedPageBreak/>
        <w:t>(pregrado y posgrado)</w:t>
      </w:r>
      <w:r w:rsidRPr="00AF1E22">
        <w:rPr>
          <w:bCs/>
        </w:rPr>
        <w:t>.</w:t>
      </w:r>
      <w:r>
        <w:rPr>
          <w:bCs/>
        </w:rPr>
        <w:t xml:space="preserve"> Está encuesta considerará variables demográficas (sexo, edad, estado civil).</w:t>
      </w:r>
      <w:r w:rsidR="00803446">
        <w:rPr>
          <w:bCs/>
        </w:rPr>
        <w:t xml:space="preserve"> </w:t>
      </w:r>
      <w:r w:rsidR="004049CB">
        <w:rPr>
          <w:bCs/>
        </w:rPr>
        <w:t xml:space="preserve">Asimismo, existirá una variable de control que indique si es aficionado o no. </w:t>
      </w:r>
      <w:r w:rsidR="00803446" w:rsidRPr="00803446">
        <w:rPr>
          <w:bCs/>
        </w:rPr>
        <w:t xml:space="preserve">Una vez </w:t>
      </w:r>
      <w:r w:rsidR="00803446">
        <w:rPr>
          <w:bCs/>
        </w:rPr>
        <w:t xml:space="preserve">validado </w:t>
      </w:r>
      <w:r w:rsidR="00803446" w:rsidRPr="00803446">
        <w:rPr>
          <w:bCs/>
        </w:rPr>
        <w:t>el instrumento y escala se procede a realizar la encuesta a través de la prueba piloto.</w:t>
      </w:r>
      <w:r w:rsidR="00803446">
        <w:rPr>
          <w:bCs/>
        </w:rPr>
        <w:t xml:space="preserve"> </w:t>
      </w:r>
    </w:p>
    <w:p w:rsidR="00803446" w:rsidRPr="00803446" w:rsidRDefault="00803446" w:rsidP="00803446">
      <w:pPr>
        <w:rPr>
          <w:bCs/>
        </w:rPr>
      </w:pPr>
      <w:r>
        <w:rPr>
          <w:bCs/>
        </w:rPr>
        <w:t xml:space="preserve">Luego de obtener los resultados de la prueba piloto se verificará la confiabilidad y validez del instrumento para poder efectuar el levantamiento de los datos a través de la encuesta que sería enviada a todos los alumnos de </w:t>
      </w:r>
      <w:r w:rsidR="004049CB">
        <w:rPr>
          <w:bCs/>
        </w:rPr>
        <w:t xml:space="preserve">pregrado y </w:t>
      </w:r>
      <w:r>
        <w:rPr>
          <w:bCs/>
        </w:rPr>
        <w:t xml:space="preserve">posgrado de la universidad </w:t>
      </w:r>
      <w:proofErr w:type="spellStart"/>
      <w:r>
        <w:rPr>
          <w:bCs/>
        </w:rPr>
        <w:t>Esan</w:t>
      </w:r>
      <w:proofErr w:type="spellEnd"/>
      <w:r>
        <w:rPr>
          <w:bCs/>
        </w:rPr>
        <w:t xml:space="preserve">. Culminado el </w:t>
      </w:r>
      <w:r w:rsidRPr="00803446">
        <w:rPr>
          <w:bCs/>
        </w:rPr>
        <w:t xml:space="preserve">trabajo de campo y una vez reunida una muestra suficiente se elegirán los procedimientos y técnicas estadísticas para el análisis de los datos. Se contendrán dos etapas: un análisis descriptivo y el uso de técnicas de análisis de datos. Por otro lado, </w:t>
      </w:r>
      <w:r w:rsidR="00656A92">
        <w:rPr>
          <w:bCs/>
        </w:rPr>
        <w:t>el</w:t>
      </w:r>
      <w:r w:rsidRPr="00803446">
        <w:rPr>
          <w:bCs/>
        </w:rPr>
        <w:t xml:space="preserve"> m</w:t>
      </w:r>
      <w:r w:rsidR="00656A92">
        <w:rPr>
          <w:bCs/>
        </w:rPr>
        <w:t>é</w:t>
      </w:r>
      <w:r w:rsidRPr="00803446">
        <w:rPr>
          <w:bCs/>
        </w:rPr>
        <w:t>to</w:t>
      </w:r>
      <w:r w:rsidR="00656A92">
        <w:rPr>
          <w:bCs/>
        </w:rPr>
        <w:t>do</w:t>
      </w:r>
      <w:r w:rsidRPr="00803446">
        <w:rPr>
          <w:bCs/>
        </w:rPr>
        <w:t xml:space="preserve"> de contrastación a utilizar en el presente trabajo de investigación será de Ecuaciones Estructurales (SEM). Este método estadístico es usado en investigaciones en </w:t>
      </w:r>
      <w:r w:rsidR="00B7666C">
        <w:rPr>
          <w:bCs/>
        </w:rPr>
        <w:t xml:space="preserve">administración de </w:t>
      </w:r>
      <w:r w:rsidRPr="00803446">
        <w:rPr>
          <w:bCs/>
        </w:rPr>
        <w:t>marketing y en investigación del consumidor (</w:t>
      </w:r>
      <w:proofErr w:type="spellStart"/>
      <w:r w:rsidRPr="00803446">
        <w:rPr>
          <w:bCs/>
        </w:rPr>
        <w:t>Baumgartner</w:t>
      </w:r>
      <w:proofErr w:type="spellEnd"/>
      <w:r w:rsidRPr="00803446">
        <w:rPr>
          <w:bCs/>
        </w:rPr>
        <w:t xml:space="preserve"> &amp; </w:t>
      </w:r>
      <w:proofErr w:type="spellStart"/>
      <w:r w:rsidRPr="00803446">
        <w:rPr>
          <w:bCs/>
        </w:rPr>
        <w:t>Homburg</w:t>
      </w:r>
      <w:proofErr w:type="spellEnd"/>
      <w:r w:rsidRPr="00803446">
        <w:rPr>
          <w:bCs/>
        </w:rPr>
        <w:t>, 1996).</w:t>
      </w:r>
    </w:p>
    <w:p w:rsidR="00803446" w:rsidRPr="00803446" w:rsidRDefault="00803446" w:rsidP="00803446">
      <w:pPr>
        <w:rPr>
          <w:bCs/>
        </w:rPr>
      </w:pPr>
      <w:r w:rsidRPr="00803446">
        <w:rPr>
          <w:bCs/>
        </w:rPr>
        <w:t xml:space="preserve">Las ecuaciones estructurales permiten investigar de manera integral los marcos teóricos en el que los efectos de los constructos se propagan en múltiples niveles a través de influencias directas, indirectas o bidimensionales. </w:t>
      </w:r>
      <w:proofErr w:type="spellStart"/>
      <w:r w:rsidRPr="00C95F83">
        <w:rPr>
          <w:bCs/>
          <w:lang w:val="en-US"/>
        </w:rPr>
        <w:t>Esto</w:t>
      </w:r>
      <w:proofErr w:type="spellEnd"/>
      <w:r w:rsidRPr="00C95F83">
        <w:rPr>
          <w:bCs/>
          <w:lang w:val="en-US"/>
        </w:rPr>
        <w:t xml:space="preserve"> se ha </w:t>
      </w:r>
      <w:proofErr w:type="spellStart"/>
      <w:r w:rsidRPr="00C95F83">
        <w:rPr>
          <w:bCs/>
          <w:lang w:val="en-US"/>
        </w:rPr>
        <w:t>verificado</w:t>
      </w:r>
      <w:proofErr w:type="spellEnd"/>
      <w:r w:rsidRPr="00C95F83">
        <w:rPr>
          <w:bCs/>
          <w:lang w:val="en-US"/>
        </w:rPr>
        <w:t xml:space="preserve"> en los </w:t>
      </w:r>
      <w:proofErr w:type="spellStart"/>
      <w:r w:rsidRPr="00C95F83">
        <w:rPr>
          <w:bCs/>
          <w:lang w:val="en-US"/>
        </w:rPr>
        <w:t>principales</w:t>
      </w:r>
      <w:proofErr w:type="spellEnd"/>
      <w:r w:rsidRPr="00C95F83">
        <w:rPr>
          <w:bCs/>
          <w:lang w:val="en-US"/>
        </w:rPr>
        <w:t xml:space="preserve"> journals de marketing: Journal of Marketing; Journal of Marketing Research, International Journal of Marketing Research y Journal of Consumer Research (Baumgartner &amp; Homburg, 1996). </w:t>
      </w:r>
      <w:r w:rsidRPr="00803446">
        <w:rPr>
          <w:bCs/>
        </w:rPr>
        <w:t xml:space="preserve">Por otro lado, respecto al error de medida aleatorio en ecuaciones estructurales proporciona, considerablemente, un menor sesgo frente a las regresiones múltiples (Oliver, A.; Tomas, J.; </w:t>
      </w:r>
      <w:proofErr w:type="spellStart"/>
      <w:r w:rsidRPr="00803446">
        <w:rPr>
          <w:bCs/>
        </w:rPr>
        <w:t>Hontangas</w:t>
      </w:r>
      <w:proofErr w:type="spellEnd"/>
      <w:r w:rsidRPr="00803446">
        <w:rPr>
          <w:bCs/>
        </w:rPr>
        <w:t xml:space="preserve">, P.; </w:t>
      </w:r>
      <w:proofErr w:type="spellStart"/>
      <w:r w:rsidRPr="00803446">
        <w:rPr>
          <w:bCs/>
        </w:rPr>
        <w:t>Cheyne</w:t>
      </w:r>
      <w:proofErr w:type="spellEnd"/>
      <w:r w:rsidRPr="00803446">
        <w:rPr>
          <w:bCs/>
        </w:rPr>
        <w:t xml:space="preserve">, A. &amp; Cox, S., 1999). </w:t>
      </w:r>
    </w:p>
    <w:p w:rsidR="00803446" w:rsidRDefault="00803446" w:rsidP="00803446">
      <w:pPr>
        <w:rPr>
          <w:bCs/>
        </w:rPr>
      </w:pPr>
      <w:r w:rsidRPr="00803446">
        <w:rPr>
          <w:bCs/>
        </w:rPr>
        <w:t xml:space="preserve">Finalmente, el modelo de ecuaciones estructurales permitirá en la investigación: 1) Abordar los fenómenos de los instrumentos de la decisión de compra; 2) Simplificar las matrices </w:t>
      </w:r>
      <w:proofErr w:type="spellStart"/>
      <w:r w:rsidRPr="00803446">
        <w:rPr>
          <w:bCs/>
        </w:rPr>
        <w:t>multivariantes</w:t>
      </w:r>
      <w:proofErr w:type="spellEnd"/>
      <w:r w:rsidRPr="00803446">
        <w:rPr>
          <w:bCs/>
        </w:rPr>
        <w:t xml:space="preserve"> que tienen excesivos datos; 3) Especificar el modelo y 4) Eliminar el efecto error de medida de las relaciones entre las variables.</w:t>
      </w:r>
    </w:p>
    <w:p w:rsidR="009F4707" w:rsidRDefault="009F4707" w:rsidP="009F4707">
      <w:pPr>
        <w:rPr>
          <w:bCs/>
        </w:rPr>
      </w:pPr>
      <w:r w:rsidRPr="009F4707">
        <w:rPr>
          <w:bCs/>
        </w:rPr>
        <w:t xml:space="preserve">Para el desarrollo del análisis que permitirá </w:t>
      </w:r>
      <w:r>
        <w:rPr>
          <w:bCs/>
        </w:rPr>
        <w:t>medir</w:t>
      </w:r>
      <w:r w:rsidRPr="009F4707">
        <w:rPr>
          <w:bCs/>
        </w:rPr>
        <w:t xml:space="preserve"> las hipótesis planteadas,</w:t>
      </w:r>
      <w:r>
        <w:rPr>
          <w:bCs/>
        </w:rPr>
        <w:t xml:space="preserve"> </w:t>
      </w:r>
      <w:r w:rsidRPr="009F4707">
        <w:rPr>
          <w:bCs/>
        </w:rPr>
        <w:t>se requiere contar con numeros</w:t>
      </w:r>
      <w:r>
        <w:rPr>
          <w:bCs/>
        </w:rPr>
        <w:t>o</w:t>
      </w:r>
      <w:r w:rsidRPr="009F4707">
        <w:rPr>
          <w:bCs/>
        </w:rPr>
        <w:t>s datos</w:t>
      </w:r>
      <w:r>
        <w:rPr>
          <w:bCs/>
        </w:rPr>
        <w:t xml:space="preserve"> de los aficionados y potenciales aficionados que asisten o asistirían a los escenarios deportivos</w:t>
      </w:r>
      <w:r w:rsidRPr="009F4707">
        <w:rPr>
          <w:bCs/>
        </w:rPr>
        <w:t>.</w:t>
      </w:r>
      <w:r>
        <w:rPr>
          <w:bCs/>
        </w:rPr>
        <w:t xml:space="preserve"> En este sentido, la recolección de los datos, previa elaboración </w:t>
      </w:r>
      <w:r w:rsidR="00100F0F">
        <w:rPr>
          <w:bCs/>
        </w:rPr>
        <w:t xml:space="preserve">y testeo </w:t>
      </w:r>
      <w:r>
        <w:rPr>
          <w:bCs/>
        </w:rPr>
        <w:t>del instrumento</w:t>
      </w:r>
      <w:r w:rsidR="00F30E95">
        <w:rPr>
          <w:bCs/>
        </w:rPr>
        <w:t xml:space="preserve"> (cuestionario)</w:t>
      </w:r>
      <w:r>
        <w:rPr>
          <w:bCs/>
        </w:rPr>
        <w:t xml:space="preserve">, es uno de los pilares básicos sobre el que se sustentará el trabajo de investigación. </w:t>
      </w:r>
      <w:r w:rsidR="005A6CA7">
        <w:rPr>
          <w:bCs/>
        </w:rPr>
        <w:t>Se tomará</w:t>
      </w:r>
      <w:r w:rsidR="00716833">
        <w:rPr>
          <w:bCs/>
        </w:rPr>
        <w:t>n</w:t>
      </w:r>
      <w:r w:rsidR="005A6CA7">
        <w:rPr>
          <w:bCs/>
        </w:rPr>
        <w:t xml:space="preserve"> como base </w:t>
      </w:r>
      <w:r w:rsidR="00716833">
        <w:rPr>
          <w:bCs/>
        </w:rPr>
        <w:t>los</w:t>
      </w:r>
      <w:r w:rsidR="005A6CA7">
        <w:rPr>
          <w:bCs/>
        </w:rPr>
        <w:t xml:space="preserve"> cuestionario</w:t>
      </w:r>
      <w:r w:rsidR="00716833">
        <w:rPr>
          <w:bCs/>
        </w:rPr>
        <w:t>s</w:t>
      </w:r>
      <w:r w:rsidR="005A6CA7">
        <w:rPr>
          <w:bCs/>
        </w:rPr>
        <w:t xml:space="preserve"> utilizado</w:t>
      </w:r>
      <w:r w:rsidR="00716833">
        <w:rPr>
          <w:bCs/>
        </w:rPr>
        <w:t>s</w:t>
      </w:r>
      <w:r w:rsidR="005A6CA7">
        <w:rPr>
          <w:bCs/>
        </w:rPr>
        <w:t xml:space="preserve"> por Llorens (2011)</w:t>
      </w:r>
      <w:r w:rsidR="00716833">
        <w:rPr>
          <w:bCs/>
        </w:rPr>
        <w:t xml:space="preserve">; Funk, </w:t>
      </w:r>
      <w:proofErr w:type="spellStart"/>
      <w:r w:rsidR="00716833">
        <w:rPr>
          <w:bCs/>
        </w:rPr>
        <w:t>Ridinger</w:t>
      </w:r>
      <w:proofErr w:type="spellEnd"/>
      <w:r w:rsidR="00716833">
        <w:rPr>
          <w:bCs/>
        </w:rPr>
        <w:t xml:space="preserve"> &amp; </w:t>
      </w:r>
      <w:proofErr w:type="spellStart"/>
      <w:r w:rsidR="00716833">
        <w:rPr>
          <w:bCs/>
        </w:rPr>
        <w:t>Moorman</w:t>
      </w:r>
      <w:proofErr w:type="spellEnd"/>
      <w:r w:rsidR="00716833">
        <w:rPr>
          <w:bCs/>
        </w:rPr>
        <w:t xml:space="preserve"> (2004) y </w:t>
      </w:r>
      <w:proofErr w:type="spellStart"/>
      <w:r w:rsidR="00716833">
        <w:rPr>
          <w:bCs/>
        </w:rPr>
        <w:t>Ajzen</w:t>
      </w:r>
      <w:proofErr w:type="spellEnd"/>
      <w:r w:rsidR="00716833">
        <w:rPr>
          <w:bCs/>
        </w:rPr>
        <w:t xml:space="preserve"> (2006)</w:t>
      </w:r>
      <w:r w:rsidR="005A6CA7">
        <w:rPr>
          <w:bCs/>
        </w:rPr>
        <w:t>.</w:t>
      </w:r>
    </w:p>
    <w:p w:rsidR="00EA0229" w:rsidRDefault="00756F61" w:rsidP="009F4707">
      <w:pPr>
        <w:rPr>
          <w:bCs/>
        </w:rPr>
      </w:pPr>
      <w:r>
        <w:rPr>
          <w:bCs/>
        </w:rPr>
        <w:t>En la presente investigación la unidad de análisis será el aficionado.</w:t>
      </w:r>
      <w:r w:rsidR="00330BA7">
        <w:rPr>
          <w:bCs/>
        </w:rPr>
        <w:t xml:space="preserve"> La población está dada por todos los aficionados al fútbol profesional peruano que residen en el Perú. </w:t>
      </w:r>
    </w:p>
    <w:p w:rsidR="00452B56" w:rsidRDefault="009F4707" w:rsidP="009F4707">
      <w:pPr>
        <w:rPr>
          <w:bCs/>
        </w:rPr>
      </w:pPr>
      <w:r>
        <w:rPr>
          <w:bCs/>
        </w:rPr>
        <w:lastRenderedPageBreak/>
        <w:t>Un aspecto a considerar</w:t>
      </w:r>
      <w:r w:rsidR="005159FF">
        <w:rPr>
          <w:bCs/>
        </w:rPr>
        <w:t xml:space="preserve"> en la medición de las hipótesis</w:t>
      </w:r>
      <w:r>
        <w:rPr>
          <w:bCs/>
        </w:rPr>
        <w:t xml:space="preserve"> es que el valor de marca</w:t>
      </w:r>
      <w:r w:rsidR="00DD208B">
        <w:rPr>
          <w:bCs/>
        </w:rPr>
        <w:t xml:space="preserve"> está dado por la </w:t>
      </w:r>
      <w:r w:rsidR="005159FF">
        <w:rPr>
          <w:bCs/>
        </w:rPr>
        <w:t>notoriedad</w:t>
      </w:r>
      <w:r w:rsidR="00DD208B">
        <w:rPr>
          <w:bCs/>
        </w:rPr>
        <w:t xml:space="preserve"> de la marca, la asociación de la marca, la lealtad de la marca y la calidad percibida o imagen de marca (</w:t>
      </w:r>
      <w:proofErr w:type="spellStart"/>
      <w:r w:rsidR="00DD208B">
        <w:rPr>
          <w:bCs/>
        </w:rPr>
        <w:t>Aaker</w:t>
      </w:r>
      <w:proofErr w:type="spellEnd"/>
      <w:r w:rsidR="00DD208B">
        <w:rPr>
          <w:bCs/>
        </w:rPr>
        <w:t xml:space="preserve">, 1991; </w:t>
      </w:r>
      <w:proofErr w:type="spellStart"/>
      <w:r w:rsidR="00DD208B">
        <w:rPr>
          <w:bCs/>
        </w:rPr>
        <w:t>Keller</w:t>
      </w:r>
      <w:proofErr w:type="spellEnd"/>
      <w:r w:rsidR="00DD208B">
        <w:rPr>
          <w:bCs/>
        </w:rPr>
        <w:t xml:space="preserve">, 1993; </w:t>
      </w:r>
      <w:proofErr w:type="spellStart"/>
      <w:r w:rsidR="00DD208B">
        <w:rPr>
          <w:bCs/>
        </w:rPr>
        <w:t>Gladden</w:t>
      </w:r>
      <w:proofErr w:type="spellEnd"/>
      <w:r w:rsidR="00DD208B">
        <w:rPr>
          <w:bCs/>
        </w:rPr>
        <w:t xml:space="preserve"> &amp; </w:t>
      </w:r>
      <w:proofErr w:type="spellStart"/>
      <w:r w:rsidR="00DD208B">
        <w:rPr>
          <w:bCs/>
        </w:rPr>
        <w:t>Milne</w:t>
      </w:r>
      <w:proofErr w:type="spellEnd"/>
      <w:r w:rsidR="00DD208B">
        <w:rPr>
          <w:bCs/>
        </w:rPr>
        <w:t>, 1999; Ross, 2006</w:t>
      </w:r>
      <w:r w:rsidR="002031E9">
        <w:rPr>
          <w:bCs/>
        </w:rPr>
        <w:t xml:space="preserve"> &amp; </w:t>
      </w:r>
      <w:proofErr w:type="spellStart"/>
      <w:r w:rsidR="002031E9">
        <w:rPr>
          <w:bCs/>
        </w:rPr>
        <w:t>Roos</w:t>
      </w:r>
      <w:proofErr w:type="spellEnd"/>
      <w:r w:rsidR="002031E9">
        <w:rPr>
          <w:bCs/>
        </w:rPr>
        <w:t xml:space="preserve"> &amp; Russell, 2008</w:t>
      </w:r>
      <w:r w:rsidR="00DD208B">
        <w:rPr>
          <w:bCs/>
        </w:rPr>
        <w:t>)</w:t>
      </w:r>
      <w:r w:rsidR="002031E9">
        <w:rPr>
          <w:bCs/>
        </w:rPr>
        <w:t>.</w:t>
      </w:r>
      <w:r>
        <w:rPr>
          <w:bCs/>
        </w:rPr>
        <w:t xml:space="preserve"> </w:t>
      </w:r>
      <w:r w:rsidR="002031E9">
        <w:rPr>
          <w:bCs/>
        </w:rPr>
        <w:t xml:space="preserve">Esto muestra que el constructo valor de marca está </w:t>
      </w:r>
      <w:r w:rsidR="005159FF">
        <w:rPr>
          <w:bCs/>
        </w:rPr>
        <w:t>relacionado</w:t>
      </w:r>
      <w:r w:rsidR="00F30E95">
        <w:rPr>
          <w:bCs/>
        </w:rPr>
        <w:t xml:space="preserve"> por los cuatro indicadores</w:t>
      </w:r>
      <w:r w:rsidRPr="009F4707">
        <w:rPr>
          <w:bCs/>
        </w:rPr>
        <w:t xml:space="preserve"> </w:t>
      </w:r>
      <w:r w:rsidR="00F30E95">
        <w:rPr>
          <w:bCs/>
        </w:rPr>
        <w:t>mencionados anteriormente.</w:t>
      </w:r>
    </w:p>
    <w:p w:rsidR="00462FA0" w:rsidRDefault="00A658D2" w:rsidP="009F4707">
      <w:pPr>
        <w:rPr>
          <w:bCs/>
        </w:rPr>
      </w:pPr>
      <w:r>
        <w:rPr>
          <w:bCs/>
        </w:rPr>
        <w:t>Para medir las variables y sus hipótesis se ha considerado que la población total son todos los aficionados del fútbol profesional del Perú considerando personas mayores de 1</w:t>
      </w:r>
      <w:r w:rsidR="004049CB">
        <w:rPr>
          <w:bCs/>
        </w:rPr>
        <w:t>6</w:t>
      </w:r>
      <w:r>
        <w:rPr>
          <w:bCs/>
        </w:rPr>
        <w:t xml:space="preserve"> años de ambos sexos sin distinción de estado civil y religión.</w:t>
      </w:r>
      <w:r w:rsidR="004049CB">
        <w:rPr>
          <w:bCs/>
        </w:rPr>
        <w:t xml:space="preserve"> La muestra a tomar serán todos los alumnos de la universidad </w:t>
      </w:r>
      <w:proofErr w:type="spellStart"/>
      <w:r w:rsidR="004049CB">
        <w:rPr>
          <w:bCs/>
        </w:rPr>
        <w:t>Esan</w:t>
      </w:r>
      <w:proofErr w:type="spellEnd"/>
      <w:r w:rsidR="004049CB">
        <w:rPr>
          <w:bCs/>
        </w:rPr>
        <w:t xml:space="preserve"> que tienen edades de 16 años a más. Cada variable será testeada en el mismo instrumento por cada aficionado encuestado. La identidad de los encuestados se mantendrá en confidencialidad debido a que las encuestas serán anónimas: el cuestionario se colocará en una página web (señalada por correo a los estudiantes junto con la invitación a participar) para lo cual sólo deberán responder las preguntas que no incluyen información personal.</w:t>
      </w:r>
    </w:p>
    <w:p w:rsidR="004049CB" w:rsidRPr="00C95F83" w:rsidRDefault="004049CB" w:rsidP="009F4707">
      <w:pPr>
        <w:rPr>
          <w:bCs/>
          <w:lang w:val="en-US"/>
        </w:rPr>
      </w:pPr>
      <w:r>
        <w:rPr>
          <w:bCs/>
        </w:rPr>
        <w:t xml:space="preserve">Como fue mencionado en el documento, el estudio se circunscribe a Perú en las </w:t>
      </w:r>
      <w:r w:rsidRPr="00970124">
        <w:rPr>
          <w:bCs/>
        </w:rPr>
        <w:t xml:space="preserve">distintas regiones del país (16) debido a que la universidad imparte programas en 16 ciudades del país. La distribución de alumnos es 70% estudian en la ciudad de Lima (capital del Perú) y 30% en </w:t>
      </w:r>
      <w:r w:rsidR="00FA7ABB" w:rsidRPr="00970124">
        <w:rPr>
          <w:bCs/>
        </w:rPr>
        <w:t>otr</w:t>
      </w:r>
      <w:r w:rsidRPr="00970124">
        <w:rPr>
          <w:bCs/>
        </w:rPr>
        <w:t>as 16 regiones del</w:t>
      </w:r>
      <w:r w:rsidR="00FA7ABB" w:rsidRPr="00970124">
        <w:rPr>
          <w:bCs/>
        </w:rPr>
        <w:t xml:space="preserve"> país</w:t>
      </w:r>
      <w:r w:rsidR="00FA7ABB" w:rsidRPr="00970124">
        <w:rPr>
          <w:rStyle w:val="Refdenotaalpie"/>
          <w:bCs/>
        </w:rPr>
        <w:footnoteReference w:id="5"/>
      </w:r>
      <w:r w:rsidR="00FA7ABB" w:rsidRPr="00970124">
        <w:rPr>
          <w:bCs/>
        </w:rPr>
        <w:t>.</w:t>
      </w:r>
      <w:r w:rsidRPr="00970124">
        <w:rPr>
          <w:bCs/>
        </w:rPr>
        <w:t xml:space="preserve"> </w:t>
      </w:r>
      <w:r w:rsidR="00FA7ABB" w:rsidRPr="00C66414">
        <w:rPr>
          <w:bCs/>
          <w:lang w:val="en-US"/>
        </w:rPr>
        <w:t xml:space="preserve">El </w:t>
      </w:r>
      <w:proofErr w:type="spellStart"/>
      <w:r w:rsidR="00FA7ABB" w:rsidRPr="00C66414">
        <w:rPr>
          <w:bCs/>
          <w:lang w:val="en-US"/>
        </w:rPr>
        <w:t>número</w:t>
      </w:r>
      <w:proofErr w:type="spellEnd"/>
      <w:r w:rsidR="00FA7ABB" w:rsidRPr="00C66414">
        <w:rPr>
          <w:bCs/>
          <w:lang w:val="en-US"/>
        </w:rPr>
        <w:t xml:space="preserve"> total de </w:t>
      </w:r>
      <w:proofErr w:type="spellStart"/>
      <w:r w:rsidR="00FA7ABB" w:rsidRPr="00C66414">
        <w:rPr>
          <w:bCs/>
          <w:lang w:val="en-US"/>
        </w:rPr>
        <w:t>alumnos</w:t>
      </w:r>
      <w:proofErr w:type="spellEnd"/>
      <w:r w:rsidR="00FA7ABB" w:rsidRPr="00C66414">
        <w:rPr>
          <w:bCs/>
          <w:lang w:val="en-US"/>
        </w:rPr>
        <w:t xml:space="preserve"> </w:t>
      </w:r>
      <w:proofErr w:type="spellStart"/>
      <w:r w:rsidR="00FA7ABB" w:rsidRPr="00C66414">
        <w:rPr>
          <w:bCs/>
          <w:lang w:val="en-US"/>
        </w:rPr>
        <w:t>asciende</w:t>
      </w:r>
      <w:proofErr w:type="spellEnd"/>
      <w:r w:rsidR="00FA7ABB" w:rsidRPr="00C66414">
        <w:rPr>
          <w:bCs/>
          <w:lang w:val="en-US"/>
        </w:rPr>
        <w:t xml:space="preserve"> a 15,000.</w:t>
      </w:r>
    </w:p>
    <w:p w:rsidR="0012491F" w:rsidRDefault="0012491F">
      <w:pPr>
        <w:rPr>
          <w:b/>
          <w:bCs/>
          <w:lang w:val="en-US"/>
        </w:rPr>
      </w:pPr>
      <w:r w:rsidRPr="00C95F83">
        <w:rPr>
          <w:b/>
          <w:bCs/>
          <w:lang w:val="en-US"/>
        </w:rPr>
        <w:br w:type="page"/>
      </w:r>
    </w:p>
    <w:p w:rsidR="004C6B8B" w:rsidRPr="00C66414" w:rsidRDefault="004C6B8B" w:rsidP="00C94436">
      <w:pPr>
        <w:pStyle w:val="Ttulo1"/>
        <w:spacing w:before="0"/>
        <w:rPr>
          <w:rFonts w:ascii="Arial" w:hAnsi="Arial" w:cs="Arial"/>
          <w:color w:val="auto"/>
          <w:sz w:val="24"/>
          <w:szCs w:val="24"/>
          <w:lang w:val="en-US"/>
        </w:rPr>
      </w:pPr>
      <w:bookmarkStart w:id="13" w:name="_Toc359965879"/>
      <w:proofErr w:type="spellStart"/>
      <w:r w:rsidRPr="00C66414">
        <w:rPr>
          <w:rFonts w:ascii="Arial" w:hAnsi="Arial" w:cs="Arial"/>
          <w:color w:val="auto"/>
          <w:sz w:val="24"/>
          <w:szCs w:val="24"/>
          <w:lang w:val="en-US"/>
        </w:rPr>
        <w:lastRenderedPageBreak/>
        <w:t>Bibliografía</w:t>
      </w:r>
      <w:bookmarkEnd w:id="13"/>
      <w:proofErr w:type="spellEnd"/>
    </w:p>
    <w:p w:rsidR="009B58DF" w:rsidRDefault="009B58DF" w:rsidP="00083BB8">
      <w:pPr>
        <w:rPr>
          <w:bCs/>
          <w:lang w:val="en-US"/>
        </w:rPr>
      </w:pPr>
    </w:p>
    <w:p w:rsidR="0025160F" w:rsidRDefault="008F5BC3" w:rsidP="008F5BC3">
      <w:pPr>
        <w:rPr>
          <w:bCs/>
          <w:lang w:val="en-US"/>
        </w:rPr>
      </w:pPr>
      <w:proofErr w:type="spellStart"/>
      <w:r w:rsidRPr="008F5BC3">
        <w:rPr>
          <w:bCs/>
          <w:lang w:val="en-US"/>
        </w:rPr>
        <w:t>Aaker</w:t>
      </w:r>
      <w:proofErr w:type="spellEnd"/>
      <w:r w:rsidRPr="008F5BC3">
        <w:rPr>
          <w:bCs/>
          <w:lang w:val="en-US"/>
        </w:rPr>
        <w:t>, D.A. Managing Brand Equity: Capitalizing on the Value of a Brand Name,</w:t>
      </w:r>
      <w:r>
        <w:rPr>
          <w:bCs/>
          <w:lang w:val="en-US"/>
        </w:rPr>
        <w:t xml:space="preserve"> </w:t>
      </w:r>
      <w:r w:rsidRPr="008F5BC3">
        <w:rPr>
          <w:bCs/>
          <w:lang w:val="en-US"/>
        </w:rPr>
        <w:t>Free Press, New York, NY</w:t>
      </w:r>
      <w:r w:rsidR="00AC0C04">
        <w:rPr>
          <w:bCs/>
          <w:lang w:val="en-US"/>
        </w:rPr>
        <w:t>, 1991</w:t>
      </w:r>
      <w:r w:rsidRPr="008F5BC3">
        <w:rPr>
          <w:bCs/>
          <w:lang w:val="en-US"/>
        </w:rPr>
        <w:t>.</w:t>
      </w:r>
    </w:p>
    <w:p w:rsidR="00B11514" w:rsidRPr="00F539A3" w:rsidRDefault="00B11514" w:rsidP="008F5BC3">
      <w:pPr>
        <w:rPr>
          <w:bCs/>
          <w:lang w:val="es-MX"/>
        </w:rPr>
      </w:pPr>
      <w:proofErr w:type="spellStart"/>
      <w:r>
        <w:rPr>
          <w:bCs/>
          <w:lang w:val="en-US"/>
        </w:rPr>
        <w:t>Allport</w:t>
      </w:r>
      <w:proofErr w:type="spellEnd"/>
      <w:r>
        <w:rPr>
          <w:bCs/>
          <w:lang w:val="en-US"/>
        </w:rPr>
        <w:t xml:space="preserve">, G. </w:t>
      </w:r>
      <w:proofErr w:type="gramStart"/>
      <w:r>
        <w:rPr>
          <w:bCs/>
          <w:lang w:val="en-US"/>
        </w:rPr>
        <w:t>The psychology of participation.</w:t>
      </w:r>
      <w:proofErr w:type="gramEnd"/>
      <w:r>
        <w:rPr>
          <w:bCs/>
          <w:lang w:val="en-US"/>
        </w:rPr>
        <w:t xml:space="preserve"> </w:t>
      </w:r>
      <w:proofErr w:type="spellStart"/>
      <w:r w:rsidRPr="00F539A3">
        <w:rPr>
          <w:bCs/>
          <w:i/>
          <w:lang w:val="es-MX"/>
        </w:rPr>
        <w:t>Psychological</w:t>
      </w:r>
      <w:proofErr w:type="spellEnd"/>
      <w:r w:rsidRPr="00F539A3">
        <w:rPr>
          <w:bCs/>
          <w:i/>
          <w:lang w:val="es-MX"/>
        </w:rPr>
        <w:t xml:space="preserve"> </w:t>
      </w:r>
      <w:proofErr w:type="spellStart"/>
      <w:r w:rsidRPr="00F539A3">
        <w:rPr>
          <w:bCs/>
          <w:i/>
          <w:lang w:val="es-MX"/>
        </w:rPr>
        <w:t>Review</w:t>
      </w:r>
      <w:proofErr w:type="spellEnd"/>
      <w:r w:rsidRPr="00F539A3">
        <w:rPr>
          <w:bCs/>
          <w:i/>
          <w:lang w:val="es-MX"/>
        </w:rPr>
        <w:t>.</w:t>
      </w:r>
      <w:r w:rsidRPr="00F539A3">
        <w:rPr>
          <w:bCs/>
          <w:lang w:val="es-MX"/>
        </w:rPr>
        <w:t xml:space="preserve"> 1945, 52, 117-132.</w:t>
      </w:r>
    </w:p>
    <w:p w:rsidR="00D0666A" w:rsidRPr="00D24EB8" w:rsidRDefault="00D0666A" w:rsidP="008F5BC3">
      <w:pPr>
        <w:rPr>
          <w:bCs/>
          <w:lang w:val="en-US"/>
        </w:rPr>
      </w:pPr>
      <w:r>
        <w:rPr>
          <w:color w:val="000000"/>
        </w:rPr>
        <w:t xml:space="preserve">Arias, F. Economía y Deporte: Analogía entre el sistema económico y el deporte élite. </w:t>
      </w:r>
      <w:r w:rsidR="00AB4B4C" w:rsidRPr="004734CB">
        <w:rPr>
          <w:color w:val="000000"/>
          <w:lang w:val="en-US"/>
        </w:rPr>
        <w:t xml:space="preserve">2009. </w:t>
      </w:r>
      <w:proofErr w:type="spellStart"/>
      <w:r w:rsidR="00AB4B4C" w:rsidRPr="004734CB">
        <w:rPr>
          <w:color w:val="000000"/>
          <w:lang w:val="en-US"/>
        </w:rPr>
        <w:t>Trabajo</w:t>
      </w:r>
      <w:proofErr w:type="spellEnd"/>
      <w:r w:rsidR="00AB4B4C" w:rsidRPr="004734CB">
        <w:rPr>
          <w:color w:val="000000"/>
          <w:lang w:val="en-US"/>
        </w:rPr>
        <w:t xml:space="preserve"> no </w:t>
      </w:r>
      <w:proofErr w:type="spellStart"/>
      <w:r w:rsidR="00AB4B4C" w:rsidRPr="004734CB">
        <w:rPr>
          <w:color w:val="000000"/>
          <w:lang w:val="en-US"/>
        </w:rPr>
        <w:t>publicado</w:t>
      </w:r>
      <w:proofErr w:type="spellEnd"/>
      <w:r w:rsidR="00AB4B4C" w:rsidRPr="004734CB">
        <w:rPr>
          <w:color w:val="000000"/>
          <w:lang w:val="en-US"/>
        </w:rPr>
        <w:t>.</w:t>
      </w:r>
    </w:p>
    <w:p w:rsidR="003A69CA" w:rsidRDefault="003A69CA" w:rsidP="003A69CA">
      <w:pPr>
        <w:rPr>
          <w:bCs/>
          <w:lang w:val="en-US"/>
        </w:rPr>
      </w:pPr>
      <w:bookmarkStart w:id="14" w:name="OLE_LINK3"/>
      <w:proofErr w:type="gramStart"/>
      <w:r w:rsidRPr="003A69CA">
        <w:rPr>
          <w:bCs/>
          <w:lang w:val="en-US"/>
        </w:rPr>
        <w:t>Baade, R.</w:t>
      </w:r>
      <w:bookmarkEnd w:id="14"/>
      <w:r w:rsidRPr="003A69CA">
        <w:rPr>
          <w:bCs/>
          <w:lang w:val="en-US"/>
        </w:rPr>
        <w:t xml:space="preserve">A. &amp; </w:t>
      </w:r>
      <w:bookmarkStart w:id="15" w:name="OLE_LINK4"/>
      <w:proofErr w:type="spellStart"/>
      <w:r w:rsidRPr="003A69CA">
        <w:rPr>
          <w:bCs/>
          <w:lang w:val="en-US"/>
        </w:rPr>
        <w:t>Tiehen</w:t>
      </w:r>
      <w:proofErr w:type="spellEnd"/>
      <w:r w:rsidRPr="003A69CA">
        <w:rPr>
          <w:bCs/>
          <w:lang w:val="en-US"/>
        </w:rPr>
        <w:t>, L.</w:t>
      </w:r>
      <w:bookmarkEnd w:id="15"/>
      <w:r w:rsidRPr="003A69CA">
        <w:rPr>
          <w:bCs/>
          <w:lang w:val="en-US"/>
        </w:rPr>
        <w:t>J.</w:t>
      </w:r>
      <w:proofErr w:type="gramEnd"/>
      <w:r w:rsidRPr="003A69CA">
        <w:rPr>
          <w:bCs/>
          <w:lang w:val="en-US"/>
        </w:rPr>
        <w:t xml:space="preserve"> An analysis of major league</w:t>
      </w:r>
      <w:r>
        <w:rPr>
          <w:bCs/>
          <w:lang w:val="en-US"/>
        </w:rPr>
        <w:t xml:space="preserve"> </w:t>
      </w:r>
      <w:r w:rsidRPr="003A69CA">
        <w:rPr>
          <w:bCs/>
          <w:lang w:val="en-US"/>
        </w:rPr>
        <w:t xml:space="preserve">baseball attendance 1969-1987, </w:t>
      </w:r>
      <w:r w:rsidRPr="003A69CA">
        <w:rPr>
          <w:bCs/>
          <w:i/>
          <w:lang w:val="en-US"/>
        </w:rPr>
        <w:t>Journal of Sport and Social Issues</w:t>
      </w:r>
      <w:r>
        <w:rPr>
          <w:bCs/>
          <w:i/>
          <w:lang w:val="en-US"/>
        </w:rPr>
        <w:t>,</w:t>
      </w:r>
      <w:r w:rsidRPr="003A69CA">
        <w:rPr>
          <w:bCs/>
          <w:lang w:val="en-US"/>
        </w:rPr>
        <w:t xml:space="preserve"> </w:t>
      </w:r>
      <w:r>
        <w:rPr>
          <w:bCs/>
          <w:lang w:val="en-US"/>
        </w:rPr>
        <w:t xml:space="preserve">1990, </w:t>
      </w:r>
      <w:r w:rsidRPr="003A69CA">
        <w:rPr>
          <w:bCs/>
          <w:lang w:val="en-US"/>
        </w:rPr>
        <w:t>14</w:t>
      </w:r>
      <w:r w:rsidR="00B11514">
        <w:rPr>
          <w:bCs/>
          <w:lang w:val="en-US"/>
        </w:rPr>
        <w:t xml:space="preserve"> (1)</w:t>
      </w:r>
      <w:r w:rsidRPr="003A69CA">
        <w:rPr>
          <w:bCs/>
          <w:lang w:val="en-US"/>
        </w:rPr>
        <w:t>, 14-32.</w:t>
      </w:r>
    </w:p>
    <w:p w:rsidR="005034BC" w:rsidRDefault="005034BC" w:rsidP="00083BB8">
      <w:pPr>
        <w:rPr>
          <w:bCs/>
          <w:lang w:val="en-US"/>
        </w:rPr>
      </w:pPr>
      <w:r>
        <w:rPr>
          <w:bCs/>
          <w:lang w:val="en-US"/>
        </w:rPr>
        <w:t xml:space="preserve">Barajas, Angel. Valuation model for football clubs based on the key factors of their business. </w:t>
      </w:r>
      <w:r w:rsidRPr="005034BC">
        <w:rPr>
          <w:bCs/>
          <w:i/>
          <w:lang w:val="en-US"/>
        </w:rPr>
        <w:t xml:space="preserve">Munich Personal </w:t>
      </w:r>
      <w:proofErr w:type="spellStart"/>
      <w:r w:rsidRPr="005034BC">
        <w:rPr>
          <w:bCs/>
          <w:i/>
          <w:lang w:val="en-US"/>
        </w:rPr>
        <w:t>RePEc</w:t>
      </w:r>
      <w:proofErr w:type="spellEnd"/>
      <w:r w:rsidRPr="005034BC">
        <w:rPr>
          <w:bCs/>
          <w:i/>
          <w:lang w:val="en-US"/>
        </w:rPr>
        <w:t xml:space="preserve"> Archive</w:t>
      </w:r>
      <w:r w:rsidR="00AE09AA">
        <w:rPr>
          <w:bCs/>
          <w:lang w:val="en-US"/>
        </w:rPr>
        <w:t>, 2004</w:t>
      </w:r>
      <w:r>
        <w:rPr>
          <w:bCs/>
          <w:lang w:val="en-US"/>
        </w:rPr>
        <w:t>.</w:t>
      </w:r>
    </w:p>
    <w:p w:rsidR="00C81313" w:rsidRDefault="00DB6D5E" w:rsidP="00083BB8">
      <w:pPr>
        <w:rPr>
          <w:bCs/>
          <w:lang w:val="en-US"/>
        </w:rPr>
      </w:pPr>
      <w:r>
        <w:rPr>
          <w:bCs/>
          <w:lang w:val="en-US"/>
        </w:rPr>
        <w:t>Bauer, H;</w:t>
      </w:r>
      <w:r w:rsidR="00C81313">
        <w:rPr>
          <w:bCs/>
          <w:lang w:val="en-US"/>
        </w:rPr>
        <w:t xml:space="preserve"> Sauer, N</w:t>
      </w:r>
      <w:r>
        <w:rPr>
          <w:bCs/>
          <w:lang w:val="en-US"/>
        </w:rPr>
        <w:t xml:space="preserve"> &amp; Schmitt, P</w:t>
      </w:r>
      <w:r w:rsidR="00C81313">
        <w:rPr>
          <w:bCs/>
          <w:lang w:val="en-US"/>
        </w:rPr>
        <w:t>. Customer</w:t>
      </w:r>
      <w:r w:rsidR="008A3934">
        <w:rPr>
          <w:bCs/>
          <w:lang w:val="en-US"/>
        </w:rPr>
        <w:t xml:space="preserve">-based brand equity in the team sport industry. </w:t>
      </w:r>
      <w:r w:rsidR="008A3934" w:rsidRPr="008A3934">
        <w:rPr>
          <w:bCs/>
          <w:i/>
          <w:lang w:val="en-US"/>
        </w:rPr>
        <w:t>European Journal of Marketing</w:t>
      </w:r>
      <w:r w:rsidR="008A3934">
        <w:rPr>
          <w:bCs/>
          <w:lang w:val="en-US"/>
        </w:rPr>
        <w:t>,</w:t>
      </w:r>
      <w:r>
        <w:rPr>
          <w:bCs/>
          <w:lang w:val="en-US"/>
        </w:rPr>
        <w:t xml:space="preserve"> 2005,</w:t>
      </w:r>
      <w:r w:rsidR="00760B49">
        <w:rPr>
          <w:bCs/>
          <w:lang w:val="en-US"/>
        </w:rPr>
        <w:t xml:space="preserve"> 39 (5-</w:t>
      </w:r>
      <w:r w:rsidR="008A3934">
        <w:rPr>
          <w:bCs/>
          <w:lang w:val="en-US"/>
        </w:rPr>
        <w:t xml:space="preserve">6), </w:t>
      </w:r>
      <w:r>
        <w:rPr>
          <w:bCs/>
          <w:lang w:val="en-US"/>
        </w:rPr>
        <w:t>496-513</w:t>
      </w:r>
      <w:r w:rsidR="008A3934">
        <w:rPr>
          <w:bCs/>
          <w:lang w:val="en-US"/>
        </w:rPr>
        <w:t>.</w:t>
      </w:r>
    </w:p>
    <w:p w:rsidR="00061AE0" w:rsidRDefault="00061AE0" w:rsidP="00083BB8">
      <w:pPr>
        <w:rPr>
          <w:bCs/>
          <w:lang w:val="en-US"/>
        </w:rPr>
      </w:pPr>
      <w:r>
        <w:rPr>
          <w:bCs/>
          <w:lang w:val="en-US"/>
        </w:rPr>
        <w:t xml:space="preserve">Bauer, H; </w:t>
      </w:r>
      <w:proofErr w:type="spellStart"/>
      <w:r>
        <w:rPr>
          <w:bCs/>
          <w:lang w:val="en-US"/>
        </w:rPr>
        <w:t>Stokburger</w:t>
      </w:r>
      <w:proofErr w:type="spellEnd"/>
      <w:r>
        <w:rPr>
          <w:bCs/>
          <w:lang w:val="en-US"/>
        </w:rPr>
        <w:t xml:space="preserve">-Sauer, N &amp; </w:t>
      </w:r>
      <w:proofErr w:type="spellStart"/>
      <w:r>
        <w:rPr>
          <w:bCs/>
          <w:lang w:val="en-US"/>
        </w:rPr>
        <w:t>Exler</w:t>
      </w:r>
      <w:proofErr w:type="spellEnd"/>
      <w:r>
        <w:rPr>
          <w:bCs/>
          <w:lang w:val="en-US"/>
        </w:rPr>
        <w:t xml:space="preserve">, S. Brand Image and Fan Loyalty in professional team sport: a refined model and empirical assessment. </w:t>
      </w:r>
      <w:r w:rsidRPr="008A3934">
        <w:rPr>
          <w:bCs/>
          <w:i/>
          <w:lang w:val="en-US"/>
        </w:rPr>
        <w:t xml:space="preserve">Journal of </w:t>
      </w:r>
      <w:r>
        <w:rPr>
          <w:bCs/>
          <w:i/>
          <w:lang w:val="en-US"/>
        </w:rPr>
        <w:t>Sport Management</w:t>
      </w:r>
      <w:r>
        <w:rPr>
          <w:bCs/>
          <w:lang w:val="en-US"/>
        </w:rPr>
        <w:t>, 2008, 22, 205-226.</w:t>
      </w:r>
    </w:p>
    <w:p w:rsidR="00F87819" w:rsidRDefault="00F87819" w:rsidP="00083BB8">
      <w:pPr>
        <w:rPr>
          <w:bCs/>
          <w:lang w:val="en-US"/>
        </w:rPr>
      </w:pPr>
      <w:r>
        <w:rPr>
          <w:bCs/>
          <w:lang w:val="en-US"/>
        </w:rPr>
        <w:t xml:space="preserve">Baumgartner, H. &amp; Homburg, C. </w:t>
      </w:r>
      <w:r w:rsidRPr="00DC2956">
        <w:rPr>
          <w:bCs/>
          <w:lang w:val="en-US"/>
        </w:rPr>
        <w:t>Applications of structural equation modeling in marketing and consumer research: A review</w:t>
      </w:r>
      <w:r w:rsidRPr="00F87819">
        <w:rPr>
          <w:bCs/>
          <w:i/>
          <w:lang w:val="en-US"/>
        </w:rPr>
        <w:t>.</w:t>
      </w:r>
      <w:r>
        <w:rPr>
          <w:bCs/>
          <w:lang w:val="en-US"/>
        </w:rPr>
        <w:t xml:space="preserve"> </w:t>
      </w:r>
      <w:r w:rsidRPr="00DC2956">
        <w:rPr>
          <w:bCs/>
          <w:i/>
          <w:lang w:val="en-US"/>
        </w:rPr>
        <w:t>International Journal of Research in Marketing</w:t>
      </w:r>
      <w:r>
        <w:rPr>
          <w:bCs/>
          <w:lang w:val="en-US"/>
        </w:rPr>
        <w:t>, 1996, 13, 139-161.</w:t>
      </w:r>
    </w:p>
    <w:p w:rsidR="00985BCD" w:rsidRDefault="00985BCD" w:rsidP="00083BB8">
      <w:pPr>
        <w:rPr>
          <w:bCs/>
          <w:lang w:val="en-US"/>
        </w:rPr>
      </w:pPr>
      <w:r>
        <w:rPr>
          <w:bCs/>
          <w:lang w:val="en-US"/>
        </w:rPr>
        <w:t>Beaton, A.</w:t>
      </w:r>
      <w:r w:rsidR="00BA6F6F">
        <w:rPr>
          <w:bCs/>
          <w:lang w:val="en-US"/>
        </w:rPr>
        <w:t xml:space="preserve">; Funk, D.; </w:t>
      </w:r>
      <w:proofErr w:type="spellStart"/>
      <w:r w:rsidR="00BA6F6F">
        <w:rPr>
          <w:bCs/>
          <w:lang w:val="en-US"/>
        </w:rPr>
        <w:t>Ridinger</w:t>
      </w:r>
      <w:proofErr w:type="spellEnd"/>
      <w:r w:rsidR="00BA6F6F">
        <w:rPr>
          <w:bCs/>
          <w:lang w:val="en-US"/>
        </w:rPr>
        <w:t xml:space="preserve">, L. &amp; Jordan, J. Sport Involvement: A conceptual and empirical analysis. </w:t>
      </w:r>
      <w:r w:rsidR="00BA6F6F" w:rsidRPr="00BA6F6F">
        <w:rPr>
          <w:bCs/>
          <w:i/>
          <w:lang w:val="en-US"/>
        </w:rPr>
        <w:t>Sport Management Review</w:t>
      </w:r>
      <w:r w:rsidR="00BA6F6F">
        <w:rPr>
          <w:bCs/>
          <w:lang w:val="en-US"/>
        </w:rPr>
        <w:t>. 2011, 14, 126-140.</w:t>
      </w:r>
    </w:p>
    <w:p w:rsidR="00E746E0" w:rsidRDefault="00E746E0" w:rsidP="00E746E0">
      <w:pPr>
        <w:rPr>
          <w:bCs/>
          <w:lang w:val="en-US"/>
        </w:rPr>
      </w:pPr>
      <w:proofErr w:type="spellStart"/>
      <w:r w:rsidRPr="00E746E0">
        <w:rPr>
          <w:bCs/>
          <w:lang w:val="en-US"/>
        </w:rPr>
        <w:t>Beccarini</w:t>
      </w:r>
      <w:proofErr w:type="spellEnd"/>
      <w:r w:rsidRPr="00E746E0">
        <w:rPr>
          <w:bCs/>
          <w:lang w:val="en-US"/>
        </w:rPr>
        <w:t>, C</w:t>
      </w:r>
      <w:r>
        <w:rPr>
          <w:bCs/>
          <w:lang w:val="en-US"/>
        </w:rPr>
        <w:t>.</w:t>
      </w:r>
      <w:r w:rsidRPr="00E746E0">
        <w:rPr>
          <w:bCs/>
          <w:lang w:val="en-US"/>
        </w:rPr>
        <w:t xml:space="preserve"> </w:t>
      </w:r>
      <w:r w:rsidR="00DC2956">
        <w:rPr>
          <w:bCs/>
          <w:lang w:val="en-US"/>
        </w:rPr>
        <w:t>&amp;</w:t>
      </w:r>
      <w:r w:rsidRPr="00E746E0">
        <w:rPr>
          <w:bCs/>
          <w:lang w:val="en-US"/>
        </w:rPr>
        <w:t xml:space="preserve"> </w:t>
      </w:r>
      <w:proofErr w:type="spellStart"/>
      <w:r w:rsidRPr="00E746E0">
        <w:rPr>
          <w:bCs/>
          <w:lang w:val="en-US"/>
        </w:rPr>
        <w:t>Ferrand</w:t>
      </w:r>
      <w:proofErr w:type="spellEnd"/>
      <w:r w:rsidRPr="00E746E0">
        <w:rPr>
          <w:bCs/>
          <w:lang w:val="en-US"/>
        </w:rPr>
        <w:t>,</w:t>
      </w:r>
      <w:r>
        <w:rPr>
          <w:bCs/>
          <w:lang w:val="en-US"/>
        </w:rPr>
        <w:t xml:space="preserve"> A.</w:t>
      </w:r>
      <w:r w:rsidRPr="00E746E0">
        <w:rPr>
          <w:bCs/>
          <w:lang w:val="en-US"/>
        </w:rPr>
        <w:t xml:space="preserve"> Factors Affecting Soccer Club Season Ticket</w:t>
      </w:r>
      <w:r>
        <w:rPr>
          <w:bCs/>
          <w:lang w:val="en-US"/>
        </w:rPr>
        <w:t xml:space="preserve"> </w:t>
      </w:r>
      <w:r w:rsidRPr="00E746E0">
        <w:rPr>
          <w:bCs/>
          <w:lang w:val="en-US"/>
        </w:rPr>
        <w:t>Holders' Satisfaction: The Influence o</w:t>
      </w:r>
      <w:r>
        <w:rPr>
          <w:bCs/>
          <w:lang w:val="en-US"/>
        </w:rPr>
        <w:t>f Club Image and Fans' Motives.</w:t>
      </w:r>
      <w:r w:rsidRPr="00E746E0">
        <w:rPr>
          <w:bCs/>
          <w:lang w:val="en-US"/>
        </w:rPr>
        <w:t xml:space="preserve"> </w:t>
      </w:r>
      <w:r w:rsidRPr="00E746E0">
        <w:rPr>
          <w:bCs/>
          <w:i/>
          <w:lang w:val="en-US"/>
        </w:rPr>
        <w:t>European Sport Management Quarterly</w:t>
      </w:r>
      <w:r>
        <w:rPr>
          <w:bCs/>
          <w:lang w:val="en-US"/>
        </w:rPr>
        <w:t>. 2006,</w:t>
      </w:r>
      <w:r w:rsidRPr="00E746E0">
        <w:rPr>
          <w:bCs/>
          <w:lang w:val="en-US"/>
        </w:rPr>
        <w:t xml:space="preserve"> 6</w:t>
      </w:r>
      <w:r>
        <w:rPr>
          <w:bCs/>
          <w:lang w:val="en-US"/>
        </w:rPr>
        <w:t xml:space="preserve"> (</w:t>
      </w:r>
      <w:r w:rsidRPr="00E746E0">
        <w:rPr>
          <w:bCs/>
          <w:lang w:val="en-US"/>
        </w:rPr>
        <w:t>1</w:t>
      </w:r>
      <w:r>
        <w:rPr>
          <w:bCs/>
          <w:lang w:val="en-US"/>
        </w:rPr>
        <w:t>)</w:t>
      </w:r>
      <w:r w:rsidRPr="00E746E0">
        <w:rPr>
          <w:bCs/>
          <w:lang w:val="en-US"/>
        </w:rPr>
        <w:t>, 1-22.</w:t>
      </w:r>
    </w:p>
    <w:p w:rsidR="00A54FED" w:rsidRDefault="00A54FED" w:rsidP="00A54FED">
      <w:pPr>
        <w:rPr>
          <w:bCs/>
          <w:lang w:val="en-US"/>
        </w:rPr>
      </w:pPr>
      <w:r w:rsidRPr="00A54FED">
        <w:rPr>
          <w:bCs/>
          <w:lang w:val="en-US"/>
        </w:rPr>
        <w:t>Belk R.W Studie</w:t>
      </w:r>
      <w:r>
        <w:rPr>
          <w:bCs/>
          <w:lang w:val="en-US"/>
        </w:rPr>
        <w:t xml:space="preserve">s in the new consumer </w:t>
      </w:r>
      <w:proofErr w:type="spellStart"/>
      <w:r>
        <w:rPr>
          <w:bCs/>
          <w:lang w:val="en-US"/>
        </w:rPr>
        <w:t>behaviour</w:t>
      </w:r>
      <w:proofErr w:type="spellEnd"/>
      <w:r w:rsidRPr="00A54FED">
        <w:rPr>
          <w:bCs/>
          <w:lang w:val="en-US"/>
        </w:rPr>
        <w:t xml:space="preserve"> in Miller, D. (Ed.),</w:t>
      </w:r>
      <w:r>
        <w:rPr>
          <w:bCs/>
          <w:lang w:val="en-US"/>
        </w:rPr>
        <w:t xml:space="preserve"> </w:t>
      </w:r>
      <w:r w:rsidR="002B17DE" w:rsidRPr="002B17DE">
        <w:rPr>
          <w:bCs/>
          <w:i/>
          <w:lang w:val="en-US"/>
        </w:rPr>
        <w:t>Acknowledging Consumption</w:t>
      </w:r>
      <w:r w:rsidRPr="00A54FED">
        <w:rPr>
          <w:bCs/>
          <w:lang w:val="en-US"/>
        </w:rPr>
        <w:t xml:space="preserve">, </w:t>
      </w:r>
      <w:proofErr w:type="spellStart"/>
      <w:r w:rsidRPr="00A54FED">
        <w:rPr>
          <w:bCs/>
          <w:lang w:val="en-US"/>
        </w:rPr>
        <w:t>Routledge</w:t>
      </w:r>
      <w:proofErr w:type="spellEnd"/>
      <w:r w:rsidRPr="00A54FED">
        <w:rPr>
          <w:bCs/>
          <w:lang w:val="en-US"/>
        </w:rPr>
        <w:t>, London.</w:t>
      </w:r>
      <w:r>
        <w:rPr>
          <w:bCs/>
          <w:lang w:val="en-US"/>
        </w:rPr>
        <w:t xml:space="preserve"> 1995</w:t>
      </w:r>
    </w:p>
    <w:p w:rsidR="00823604" w:rsidRDefault="00823604" w:rsidP="00083BB8">
      <w:pPr>
        <w:rPr>
          <w:bCs/>
          <w:lang w:val="en-US"/>
        </w:rPr>
      </w:pPr>
      <w:r>
        <w:rPr>
          <w:bCs/>
          <w:lang w:val="en-US"/>
        </w:rPr>
        <w:t xml:space="preserve">Blanco, M. &amp; </w:t>
      </w:r>
      <w:proofErr w:type="spellStart"/>
      <w:r>
        <w:rPr>
          <w:bCs/>
          <w:lang w:val="en-US"/>
        </w:rPr>
        <w:t>Forcadell</w:t>
      </w:r>
      <w:proofErr w:type="spellEnd"/>
      <w:r>
        <w:rPr>
          <w:bCs/>
          <w:lang w:val="en-US"/>
        </w:rPr>
        <w:t>, J. Real Madrid Football Club</w:t>
      </w:r>
      <w:r w:rsidR="00C244C2">
        <w:rPr>
          <w:bCs/>
          <w:lang w:val="en-US"/>
        </w:rPr>
        <w:t>.</w:t>
      </w:r>
      <w:r>
        <w:rPr>
          <w:bCs/>
          <w:lang w:val="en-US"/>
        </w:rPr>
        <w:t xml:space="preserve"> A new model of business organization for sports club in Spain. </w:t>
      </w:r>
      <w:r w:rsidRPr="00823604">
        <w:rPr>
          <w:bCs/>
          <w:i/>
          <w:lang w:val="en-US"/>
        </w:rPr>
        <w:t>Global Business and Organizational Excellence</w:t>
      </w:r>
      <w:r>
        <w:rPr>
          <w:bCs/>
          <w:lang w:val="en-US"/>
        </w:rPr>
        <w:t>, 2006, 51-64.</w:t>
      </w:r>
    </w:p>
    <w:p w:rsidR="005244F0" w:rsidRDefault="005244F0" w:rsidP="00083BB8">
      <w:pPr>
        <w:rPr>
          <w:bCs/>
          <w:lang w:val="en-US"/>
        </w:rPr>
      </w:pPr>
      <w:r>
        <w:rPr>
          <w:bCs/>
          <w:lang w:val="en-US"/>
        </w:rPr>
        <w:t xml:space="preserve">Borland, J. &amp; Lye, J. Attendance at Australian Rules football: a panel study. </w:t>
      </w:r>
      <w:r w:rsidRPr="005244F0">
        <w:rPr>
          <w:bCs/>
          <w:i/>
          <w:lang w:val="en-US"/>
        </w:rPr>
        <w:t>Applied Economics</w:t>
      </w:r>
      <w:r>
        <w:rPr>
          <w:bCs/>
          <w:lang w:val="en-US"/>
        </w:rPr>
        <w:t>, 1992, 24, 1053-1058.</w:t>
      </w:r>
    </w:p>
    <w:p w:rsidR="0002741E" w:rsidRDefault="0002741E" w:rsidP="00083BB8">
      <w:pPr>
        <w:rPr>
          <w:bCs/>
          <w:lang w:val="en-US"/>
        </w:rPr>
      </w:pPr>
      <w:r>
        <w:rPr>
          <w:bCs/>
          <w:lang w:val="en-US"/>
        </w:rPr>
        <w:t xml:space="preserve">Boyd, D. &amp; </w:t>
      </w:r>
      <w:r w:rsidR="0075320B">
        <w:rPr>
          <w:bCs/>
          <w:lang w:val="en-US"/>
        </w:rPr>
        <w:t>B</w:t>
      </w:r>
      <w:r>
        <w:rPr>
          <w:bCs/>
          <w:lang w:val="en-US"/>
        </w:rPr>
        <w:t xml:space="preserve">oyd, L. The Home Field advantage: Implications for the pricing of tickets to professional team sporting events. </w:t>
      </w:r>
      <w:r w:rsidRPr="00FF366D">
        <w:rPr>
          <w:bCs/>
          <w:i/>
          <w:lang w:val="en-US"/>
        </w:rPr>
        <w:t>Journal of Economics and Finance</w:t>
      </w:r>
      <w:r w:rsidR="00760B49">
        <w:rPr>
          <w:bCs/>
          <w:lang w:val="en-US"/>
        </w:rPr>
        <w:t>, 1998, 22</w:t>
      </w:r>
      <w:r w:rsidR="00FF366D">
        <w:rPr>
          <w:bCs/>
          <w:lang w:val="en-US"/>
        </w:rPr>
        <w:t xml:space="preserve"> </w:t>
      </w:r>
      <w:r w:rsidR="00760B49">
        <w:rPr>
          <w:bCs/>
          <w:lang w:val="en-US"/>
        </w:rPr>
        <w:t>(</w:t>
      </w:r>
      <w:r w:rsidR="00FF366D">
        <w:rPr>
          <w:bCs/>
          <w:lang w:val="en-US"/>
        </w:rPr>
        <w:t>2-3</w:t>
      </w:r>
      <w:r w:rsidR="00760B49">
        <w:rPr>
          <w:bCs/>
          <w:lang w:val="en-US"/>
        </w:rPr>
        <w:t>)</w:t>
      </w:r>
      <w:r w:rsidR="00FF366D">
        <w:rPr>
          <w:bCs/>
          <w:lang w:val="en-US"/>
        </w:rPr>
        <w:t>, 169-179.</w:t>
      </w:r>
      <w:r>
        <w:rPr>
          <w:bCs/>
          <w:lang w:val="en-US"/>
        </w:rPr>
        <w:t xml:space="preserve"> </w:t>
      </w:r>
    </w:p>
    <w:p w:rsidR="00E77A2F" w:rsidRDefault="00E77A2F" w:rsidP="00083BB8">
      <w:pPr>
        <w:rPr>
          <w:bCs/>
          <w:lang w:val="en-US"/>
        </w:rPr>
      </w:pPr>
      <w:proofErr w:type="spellStart"/>
      <w:r>
        <w:rPr>
          <w:bCs/>
          <w:lang w:val="en-US"/>
        </w:rPr>
        <w:lastRenderedPageBreak/>
        <w:t>Bouchet</w:t>
      </w:r>
      <w:proofErr w:type="spellEnd"/>
      <w:r>
        <w:rPr>
          <w:bCs/>
          <w:lang w:val="en-US"/>
        </w:rPr>
        <w:t xml:space="preserve">, P., </w:t>
      </w:r>
      <w:proofErr w:type="spellStart"/>
      <w:r>
        <w:rPr>
          <w:bCs/>
          <w:lang w:val="en-US"/>
        </w:rPr>
        <w:t>Bodet</w:t>
      </w:r>
      <w:proofErr w:type="spellEnd"/>
      <w:r>
        <w:rPr>
          <w:bCs/>
          <w:lang w:val="en-US"/>
        </w:rPr>
        <w:t xml:space="preserve">, G., </w:t>
      </w:r>
      <w:proofErr w:type="spellStart"/>
      <w:r>
        <w:rPr>
          <w:bCs/>
          <w:lang w:val="en-US"/>
        </w:rPr>
        <w:t>Bernache-Assollant</w:t>
      </w:r>
      <w:proofErr w:type="spellEnd"/>
      <w:r>
        <w:rPr>
          <w:bCs/>
          <w:lang w:val="en-US"/>
        </w:rPr>
        <w:t xml:space="preserve">, I. &amp; </w:t>
      </w:r>
      <w:proofErr w:type="spellStart"/>
      <w:r>
        <w:rPr>
          <w:bCs/>
          <w:lang w:val="en-US"/>
        </w:rPr>
        <w:t>Kada</w:t>
      </w:r>
      <w:proofErr w:type="spellEnd"/>
      <w:r>
        <w:rPr>
          <w:bCs/>
          <w:lang w:val="en-US"/>
        </w:rPr>
        <w:t xml:space="preserve">, F. Segmenting sport spectators: Construction and preliminary validation of the sporting event experience search (SEES) scale. </w:t>
      </w:r>
      <w:r w:rsidRPr="00E77A2F">
        <w:rPr>
          <w:bCs/>
          <w:i/>
          <w:lang w:val="en-US"/>
        </w:rPr>
        <w:t>Sport Management Review</w:t>
      </w:r>
      <w:r>
        <w:rPr>
          <w:bCs/>
          <w:lang w:val="en-US"/>
        </w:rPr>
        <w:t xml:space="preserve">. 2011, 14, 42-53. </w:t>
      </w:r>
    </w:p>
    <w:p w:rsidR="009A54E9" w:rsidRDefault="009A54E9" w:rsidP="00083BB8">
      <w:pPr>
        <w:rPr>
          <w:bCs/>
          <w:lang w:val="en-US"/>
        </w:rPr>
      </w:pPr>
      <w:r>
        <w:rPr>
          <w:bCs/>
          <w:lang w:val="en-US"/>
        </w:rPr>
        <w:t xml:space="preserve">Bristow, D. &amp; Sebastian, R. Holy cow! Wait ‘til next year! A closer look at the brand loyalty of Chicago Cubs baseball fans. </w:t>
      </w:r>
      <w:r w:rsidRPr="009A54E9">
        <w:rPr>
          <w:bCs/>
          <w:i/>
          <w:lang w:val="en-US"/>
        </w:rPr>
        <w:t>Journal of Consumer Marketing</w:t>
      </w:r>
      <w:r>
        <w:rPr>
          <w:bCs/>
          <w:lang w:val="en-US"/>
        </w:rPr>
        <w:t>. 2001, 18 (3), 256-275.</w:t>
      </w:r>
    </w:p>
    <w:p w:rsidR="00D47FE7" w:rsidRDefault="009B5CD3" w:rsidP="00083BB8">
      <w:pPr>
        <w:rPr>
          <w:bCs/>
          <w:lang w:val="en-US"/>
        </w:rPr>
      </w:pPr>
      <w:r>
        <w:rPr>
          <w:bCs/>
          <w:lang w:val="en-US"/>
        </w:rPr>
        <w:t xml:space="preserve">Brown, T.J. &amp; </w:t>
      </w:r>
      <w:proofErr w:type="spellStart"/>
      <w:r>
        <w:rPr>
          <w:bCs/>
          <w:lang w:val="en-US"/>
        </w:rPr>
        <w:t>Dacin</w:t>
      </w:r>
      <w:proofErr w:type="spellEnd"/>
      <w:r>
        <w:rPr>
          <w:bCs/>
          <w:lang w:val="en-US"/>
        </w:rPr>
        <w:t>, P.A.</w:t>
      </w:r>
      <w:r w:rsidR="00D47FE7" w:rsidRPr="00D47FE7">
        <w:rPr>
          <w:bCs/>
          <w:lang w:val="en-US"/>
        </w:rPr>
        <w:t xml:space="preserve"> The Company and the Product: Corporate Associations and Consumer Product </w:t>
      </w:r>
      <w:r>
        <w:rPr>
          <w:bCs/>
          <w:lang w:val="en-US"/>
        </w:rPr>
        <w:t xml:space="preserve">Responses. </w:t>
      </w:r>
      <w:r w:rsidRPr="009B5CD3">
        <w:rPr>
          <w:bCs/>
          <w:i/>
          <w:lang w:val="en-US"/>
        </w:rPr>
        <w:t>Journal of Marketing</w:t>
      </w:r>
      <w:r>
        <w:rPr>
          <w:bCs/>
          <w:lang w:val="en-US"/>
        </w:rPr>
        <w:t>. 1997,</w:t>
      </w:r>
      <w:r w:rsidR="00D47FE7" w:rsidRPr="00D47FE7">
        <w:rPr>
          <w:bCs/>
          <w:lang w:val="en-US"/>
        </w:rPr>
        <w:t xml:space="preserve"> 61(1), 68-84.</w:t>
      </w:r>
    </w:p>
    <w:p w:rsidR="00A64E20" w:rsidRDefault="00A64E20" w:rsidP="00083BB8">
      <w:pPr>
        <w:rPr>
          <w:bCs/>
          <w:lang w:val="en-US"/>
        </w:rPr>
      </w:pPr>
      <w:proofErr w:type="spellStart"/>
      <w:r>
        <w:rPr>
          <w:bCs/>
          <w:lang w:val="en-US"/>
        </w:rPr>
        <w:t>Byon</w:t>
      </w:r>
      <w:proofErr w:type="spellEnd"/>
      <w:r>
        <w:rPr>
          <w:bCs/>
          <w:lang w:val="en-US"/>
        </w:rPr>
        <w:t xml:space="preserve">, K., Zhang, J. &amp; </w:t>
      </w:r>
      <w:proofErr w:type="spellStart"/>
      <w:r>
        <w:rPr>
          <w:bCs/>
          <w:lang w:val="en-US"/>
        </w:rPr>
        <w:t>Connaughton</w:t>
      </w:r>
      <w:proofErr w:type="spellEnd"/>
      <w:r>
        <w:rPr>
          <w:bCs/>
          <w:lang w:val="en-US"/>
        </w:rPr>
        <w:t xml:space="preserve">, D. Dimensions of general market demand associated with professional team sports: Development of a scale. </w:t>
      </w:r>
      <w:r w:rsidR="002B17DE" w:rsidRPr="002B17DE">
        <w:rPr>
          <w:bCs/>
          <w:i/>
          <w:lang w:val="en-US"/>
        </w:rPr>
        <w:t>Sport Management Review</w:t>
      </w:r>
      <w:r w:rsidR="00154806">
        <w:rPr>
          <w:bCs/>
          <w:lang w:val="en-US"/>
        </w:rPr>
        <w:t>. 2010, 13, 142-157.</w:t>
      </w:r>
    </w:p>
    <w:p w:rsidR="00847C6E" w:rsidRDefault="0072181C" w:rsidP="004C6B8B">
      <w:pPr>
        <w:rPr>
          <w:bCs/>
          <w:lang w:val="en-US"/>
        </w:rPr>
      </w:pPr>
      <w:r w:rsidRPr="00616DD1">
        <w:rPr>
          <w:bCs/>
          <w:lang w:val="en-US"/>
        </w:rPr>
        <w:t>Crompton</w:t>
      </w:r>
      <w:r w:rsidR="004C6B8B" w:rsidRPr="00616DD1">
        <w:rPr>
          <w:bCs/>
          <w:lang w:val="en-US"/>
        </w:rPr>
        <w:t xml:space="preserve">, </w:t>
      </w:r>
      <w:proofErr w:type="spellStart"/>
      <w:r w:rsidRPr="00616DD1">
        <w:rPr>
          <w:bCs/>
          <w:lang w:val="en-US"/>
        </w:rPr>
        <w:t>Jhon</w:t>
      </w:r>
      <w:proofErr w:type="spellEnd"/>
      <w:r w:rsidRPr="00616DD1">
        <w:rPr>
          <w:bCs/>
          <w:lang w:val="en-US"/>
        </w:rPr>
        <w:t xml:space="preserve"> L</w:t>
      </w:r>
      <w:r w:rsidR="004C6B8B" w:rsidRPr="00616DD1">
        <w:rPr>
          <w:bCs/>
          <w:lang w:val="en-US"/>
        </w:rPr>
        <w:t xml:space="preserve">. </w:t>
      </w:r>
      <w:r w:rsidRPr="00616DD1">
        <w:rPr>
          <w:bCs/>
          <w:lang w:val="en-US"/>
        </w:rPr>
        <w:t>Economic impact analysis of sport facilities and events: Eleven sources of misapplication</w:t>
      </w:r>
      <w:r w:rsidR="004C6B8B" w:rsidRPr="00616DD1">
        <w:rPr>
          <w:bCs/>
          <w:lang w:val="en-US"/>
        </w:rPr>
        <w:t xml:space="preserve">. </w:t>
      </w:r>
      <w:r w:rsidR="004C6B8B" w:rsidRPr="00616DD1">
        <w:rPr>
          <w:bCs/>
          <w:i/>
          <w:lang w:val="en-US"/>
        </w:rPr>
        <w:t xml:space="preserve">Journal of </w:t>
      </w:r>
      <w:r w:rsidRPr="00616DD1">
        <w:rPr>
          <w:bCs/>
          <w:i/>
          <w:lang w:val="en-US"/>
        </w:rPr>
        <w:t>Sport Management</w:t>
      </w:r>
      <w:r w:rsidR="004C6B8B" w:rsidRPr="00616DD1">
        <w:rPr>
          <w:bCs/>
          <w:lang w:val="en-US"/>
        </w:rPr>
        <w:t>, 199</w:t>
      </w:r>
      <w:r w:rsidR="00AB47B6" w:rsidRPr="00616DD1">
        <w:rPr>
          <w:bCs/>
          <w:lang w:val="en-US"/>
        </w:rPr>
        <w:t>5</w:t>
      </w:r>
      <w:r w:rsidR="004C6B8B" w:rsidRPr="00616DD1">
        <w:rPr>
          <w:bCs/>
          <w:lang w:val="en-US"/>
        </w:rPr>
        <w:t xml:space="preserve">, </w:t>
      </w:r>
      <w:r w:rsidR="00AB47B6" w:rsidRPr="00616DD1">
        <w:rPr>
          <w:bCs/>
          <w:lang w:val="en-US"/>
        </w:rPr>
        <w:t>14</w:t>
      </w:r>
      <w:r w:rsidR="004C6B8B" w:rsidRPr="00616DD1">
        <w:rPr>
          <w:bCs/>
          <w:lang w:val="en-US"/>
        </w:rPr>
        <w:t>-</w:t>
      </w:r>
      <w:r w:rsidR="00AB47B6" w:rsidRPr="00616DD1">
        <w:rPr>
          <w:bCs/>
          <w:lang w:val="en-US"/>
        </w:rPr>
        <w:t>35</w:t>
      </w:r>
      <w:r w:rsidR="004C6B8B" w:rsidRPr="00616DD1">
        <w:rPr>
          <w:bCs/>
          <w:lang w:val="en-US"/>
        </w:rPr>
        <w:t>.</w:t>
      </w:r>
    </w:p>
    <w:p w:rsidR="003F098B" w:rsidRPr="00C95F83" w:rsidRDefault="003F098B" w:rsidP="003F098B">
      <w:pPr>
        <w:rPr>
          <w:lang w:val="en-US"/>
        </w:rPr>
      </w:pPr>
      <w:r w:rsidRPr="00C95F83">
        <w:rPr>
          <w:lang w:val="en-US"/>
        </w:rPr>
        <w:t xml:space="preserve">Cunningham, G. &amp; Kwon, H. The Theory of Planned </w:t>
      </w:r>
      <w:proofErr w:type="spellStart"/>
      <w:r w:rsidRPr="00C95F83">
        <w:rPr>
          <w:lang w:val="en-US"/>
        </w:rPr>
        <w:t>Behaviour</w:t>
      </w:r>
      <w:proofErr w:type="spellEnd"/>
      <w:r w:rsidRPr="00C95F83">
        <w:rPr>
          <w:lang w:val="en-US"/>
        </w:rPr>
        <w:t xml:space="preserve"> and Intentions to Attend a Sport Event. </w:t>
      </w:r>
      <w:r w:rsidR="002B17DE" w:rsidRPr="00C95F83">
        <w:rPr>
          <w:i/>
          <w:lang w:val="en-US"/>
        </w:rPr>
        <w:t>Sport Management Review</w:t>
      </w:r>
      <w:r w:rsidRPr="00C95F83">
        <w:rPr>
          <w:lang w:val="en-US"/>
        </w:rPr>
        <w:t>, 2003, 6, 127-145.</w:t>
      </w:r>
    </w:p>
    <w:p w:rsidR="0044128D" w:rsidRDefault="0044128D" w:rsidP="003F098B">
      <w:pPr>
        <w:rPr>
          <w:bCs/>
          <w:lang w:val="en-US"/>
        </w:rPr>
      </w:pPr>
      <w:r w:rsidRPr="00C95F83">
        <w:rPr>
          <w:lang w:val="en-US"/>
        </w:rPr>
        <w:t xml:space="preserve">Dale, B.; </w:t>
      </w:r>
      <w:proofErr w:type="spellStart"/>
      <w:r w:rsidRPr="00C95F83">
        <w:rPr>
          <w:lang w:val="en-US"/>
        </w:rPr>
        <w:t>Iwaarden</w:t>
      </w:r>
      <w:proofErr w:type="spellEnd"/>
      <w:r w:rsidRPr="00C95F83">
        <w:rPr>
          <w:lang w:val="en-US"/>
        </w:rPr>
        <w:t xml:space="preserve">, J.; </w:t>
      </w:r>
      <w:proofErr w:type="spellStart"/>
      <w:r w:rsidRPr="00C95F83">
        <w:rPr>
          <w:lang w:val="en-US"/>
        </w:rPr>
        <w:t>Wiele</w:t>
      </w:r>
      <w:proofErr w:type="spellEnd"/>
      <w:r w:rsidRPr="00C95F83">
        <w:rPr>
          <w:lang w:val="en-US"/>
        </w:rPr>
        <w:t>, T.</w:t>
      </w:r>
      <w:r w:rsidR="00811279" w:rsidRPr="00C95F83">
        <w:rPr>
          <w:lang w:val="en-US"/>
        </w:rPr>
        <w:t xml:space="preserve"> &amp; Williams, R. Service improvement in a sports environment: a study of spectator attendance. </w:t>
      </w:r>
      <w:proofErr w:type="gramStart"/>
      <w:r w:rsidR="00811279" w:rsidRPr="004734CB">
        <w:rPr>
          <w:i/>
          <w:lang w:val="en-US"/>
        </w:rPr>
        <w:t>Managing Service Quality</w:t>
      </w:r>
      <w:r w:rsidR="00811279" w:rsidRPr="004734CB">
        <w:rPr>
          <w:lang w:val="en-US"/>
        </w:rPr>
        <w:t>.</w:t>
      </w:r>
      <w:proofErr w:type="gramEnd"/>
      <w:r w:rsidR="00811279" w:rsidRPr="004734CB">
        <w:rPr>
          <w:lang w:val="en-US"/>
        </w:rPr>
        <w:t xml:space="preserve"> 2005, 15 (5), 470-484.</w:t>
      </w:r>
    </w:p>
    <w:p w:rsidR="009B5CD3" w:rsidRDefault="009B5CD3" w:rsidP="004C6B8B">
      <w:pPr>
        <w:rPr>
          <w:bCs/>
          <w:lang w:val="en-US"/>
        </w:rPr>
      </w:pPr>
      <w:r>
        <w:rPr>
          <w:bCs/>
          <w:lang w:val="en-US"/>
        </w:rPr>
        <w:t xml:space="preserve">Day, G. A Two-Dimensional Concept of Brand Loyalty. </w:t>
      </w:r>
      <w:r w:rsidRPr="009B5CD3">
        <w:rPr>
          <w:bCs/>
          <w:i/>
          <w:lang w:val="en-US"/>
        </w:rPr>
        <w:t>Journal of Advertising Research</w:t>
      </w:r>
      <w:r>
        <w:rPr>
          <w:bCs/>
          <w:lang w:val="en-US"/>
        </w:rPr>
        <w:t>. 1969, 9 (3), 29-35.</w:t>
      </w:r>
    </w:p>
    <w:p w:rsidR="006E74A8" w:rsidRDefault="006E74A8" w:rsidP="004C6B8B">
      <w:pPr>
        <w:rPr>
          <w:bCs/>
          <w:lang w:val="en-US"/>
        </w:rPr>
      </w:pPr>
      <w:r>
        <w:rPr>
          <w:bCs/>
          <w:lang w:val="en-US"/>
        </w:rPr>
        <w:t xml:space="preserve">De </w:t>
      </w:r>
      <w:proofErr w:type="spellStart"/>
      <w:r>
        <w:rPr>
          <w:bCs/>
          <w:lang w:val="en-US"/>
        </w:rPr>
        <w:t>Burca</w:t>
      </w:r>
      <w:proofErr w:type="spellEnd"/>
      <w:r>
        <w:rPr>
          <w:bCs/>
          <w:lang w:val="en-US"/>
        </w:rPr>
        <w:t xml:space="preserve">, S., </w:t>
      </w:r>
      <w:proofErr w:type="spellStart"/>
      <w:r>
        <w:rPr>
          <w:bCs/>
          <w:lang w:val="en-US"/>
        </w:rPr>
        <w:t>Brannick</w:t>
      </w:r>
      <w:proofErr w:type="spellEnd"/>
      <w:r>
        <w:rPr>
          <w:bCs/>
          <w:lang w:val="en-US"/>
        </w:rPr>
        <w:t xml:space="preserve">, T. &amp; </w:t>
      </w:r>
      <w:proofErr w:type="spellStart"/>
      <w:r>
        <w:rPr>
          <w:bCs/>
          <w:lang w:val="en-US"/>
        </w:rPr>
        <w:t>Meenaghan</w:t>
      </w:r>
      <w:proofErr w:type="spellEnd"/>
      <w:r>
        <w:rPr>
          <w:bCs/>
          <w:lang w:val="en-US"/>
        </w:rPr>
        <w:t xml:space="preserve">, T. A relationship marketing approach to spectators as consumers. </w:t>
      </w:r>
      <w:r w:rsidRPr="00DC2956">
        <w:rPr>
          <w:bCs/>
          <w:i/>
          <w:lang w:val="en-US"/>
        </w:rPr>
        <w:t>IBAR</w:t>
      </w:r>
      <w:r>
        <w:rPr>
          <w:bCs/>
          <w:lang w:val="en-US"/>
        </w:rPr>
        <w:t>. 1995, 16, 86-100.</w:t>
      </w:r>
    </w:p>
    <w:p w:rsidR="00B5138D" w:rsidRPr="00E15433" w:rsidRDefault="00B5138D" w:rsidP="004C6B8B">
      <w:pPr>
        <w:rPr>
          <w:bCs/>
        </w:rPr>
      </w:pPr>
      <w:proofErr w:type="spellStart"/>
      <w:r>
        <w:rPr>
          <w:bCs/>
          <w:lang w:val="en-US"/>
        </w:rPr>
        <w:t>DeSarbo</w:t>
      </w:r>
      <w:proofErr w:type="spellEnd"/>
      <w:r>
        <w:rPr>
          <w:bCs/>
          <w:lang w:val="en-US"/>
        </w:rPr>
        <w:t xml:space="preserve">, W. &amp; Madrigal, R. Examining the behavioral manifestations of fan avidity in sports marketing. </w:t>
      </w:r>
      <w:proofErr w:type="spellStart"/>
      <w:r w:rsidR="002B17DE" w:rsidRPr="00E15433">
        <w:rPr>
          <w:bCs/>
          <w:i/>
        </w:rPr>
        <w:t>Journal</w:t>
      </w:r>
      <w:proofErr w:type="spellEnd"/>
      <w:r w:rsidR="002B17DE" w:rsidRPr="00E15433">
        <w:rPr>
          <w:bCs/>
          <w:i/>
        </w:rPr>
        <w:t xml:space="preserve"> of </w:t>
      </w:r>
      <w:proofErr w:type="spellStart"/>
      <w:r w:rsidR="002B17DE" w:rsidRPr="00E15433">
        <w:rPr>
          <w:bCs/>
          <w:i/>
        </w:rPr>
        <w:t>Modelling</w:t>
      </w:r>
      <w:proofErr w:type="spellEnd"/>
      <w:r w:rsidR="002B17DE" w:rsidRPr="00E15433">
        <w:rPr>
          <w:bCs/>
          <w:i/>
        </w:rPr>
        <w:t xml:space="preserve"> in Management</w:t>
      </w:r>
      <w:r w:rsidRPr="00E15433">
        <w:rPr>
          <w:bCs/>
        </w:rPr>
        <w:t xml:space="preserve">. 2011, 6, </w:t>
      </w:r>
      <w:r w:rsidR="0064180A" w:rsidRPr="00E15433">
        <w:rPr>
          <w:bCs/>
        </w:rPr>
        <w:t>(1), 79-99.</w:t>
      </w:r>
    </w:p>
    <w:p w:rsidR="008832D4" w:rsidRDefault="008832D4" w:rsidP="004C6B8B">
      <w:pPr>
        <w:rPr>
          <w:bCs/>
          <w:i/>
          <w:lang w:val="en-US"/>
        </w:rPr>
      </w:pPr>
      <w:proofErr w:type="spellStart"/>
      <w:r w:rsidRPr="0086148E">
        <w:rPr>
          <w:bCs/>
        </w:rPr>
        <w:t>Espí</w:t>
      </w:r>
      <w:proofErr w:type="spellEnd"/>
      <w:r w:rsidRPr="0086148E">
        <w:rPr>
          <w:bCs/>
        </w:rPr>
        <w:t xml:space="preserve">, L. Variables conductuales y psicológicas relacionadas con la intención y la conducta del ejercicio. </w:t>
      </w:r>
      <w:proofErr w:type="spellStart"/>
      <w:r w:rsidR="002B17DE" w:rsidRPr="002B17DE">
        <w:rPr>
          <w:bCs/>
          <w:i/>
          <w:lang w:val="en-US"/>
        </w:rPr>
        <w:t>Tesis</w:t>
      </w:r>
      <w:proofErr w:type="spellEnd"/>
      <w:r w:rsidR="002B17DE" w:rsidRPr="002B17DE">
        <w:rPr>
          <w:bCs/>
          <w:i/>
          <w:lang w:val="en-US"/>
        </w:rPr>
        <w:t xml:space="preserve"> Doctoral Universidad de Valencia, 2005</w:t>
      </w:r>
      <w:r>
        <w:rPr>
          <w:bCs/>
          <w:i/>
          <w:lang w:val="en-US"/>
        </w:rPr>
        <w:t>.</w:t>
      </w:r>
    </w:p>
    <w:p w:rsidR="002770B8" w:rsidRDefault="002770B8" w:rsidP="004C6B8B">
      <w:pPr>
        <w:rPr>
          <w:bCs/>
          <w:lang w:val="en-US"/>
        </w:rPr>
      </w:pPr>
      <w:r>
        <w:rPr>
          <w:bCs/>
          <w:lang w:val="en-US"/>
        </w:rPr>
        <w:t xml:space="preserve">Falter, J. &amp; </w:t>
      </w:r>
      <w:proofErr w:type="spellStart"/>
      <w:r>
        <w:rPr>
          <w:bCs/>
          <w:lang w:val="en-US"/>
        </w:rPr>
        <w:t>Pérignon</w:t>
      </w:r>
      <w:proofErr w:type="spellEnd"/>
      <w:r>
        <w:rPr>
          <w:bCs/>
          <w:lang w:val="en-US"/>
        </w:rPr>
        <w:t xml:space="preserve">, C. Demand for football and </w:t>
      </w:r>
      <w:proofErr w:type="spellStart"/>
      <w:r>
        <w:rPr>
          <w:bCs/>
          <w:lang w:val="en-US"/>
        </w:rPr>
        <w:t>intramatch</w:t>
      </w:r>
      <w:proofErr w:type="spellEnd"/>
      <w:r>
        <w:rPr>
          <w:bCs/>
          <w:lang w:val="en-US"/>
        </w:rPr>
        <w:t xml:space="preserve"> winning probability: an essay on the glorious uncertainty of sports. </w:t>
      </w:r>
      <w:r w:rsidRPr="002770B8">
        <w:rPr>
          <w:bCs/>
          <w:i/>
          <w:lang w:val="en-US"/>
        </w:rPr>
        <w:t>Applied Economics</w:t>
      </w:r>
      <w:r>
        <w:rPr>
          <w:bCs/>
          <w:lang w:val="en-US"/>
        </w:rPr>
        <w:t>. 2000, 32, 1757-1765.</w:t>
      </w:r>
    </w:p>
    <w:p w:rsidR="0025160F" w:rsidRDefault="0025160F" w:rsidP="004C6B8B">
      <w:pPr>
        <w:rPr>
          <w:bCs/>
          <w:lang w:val="en-US"/>
        </w:rPr>
      </w:pPr>
      <w:proofErr w:type="spellStart"/>
      <w:r>
        <w:rPr>
          <w:bCs/>
          <w:lang w:val="en-US"/>
        </w:rPr>
        <w:t>Ferrand</w:t>
      </w:r>
      <w:proofErr w:type="spellEnd"/>
      <w:r>
        <w:rPr>
          <w:bCs/>
          <w:lang w:val="en-US"/>
        </w:rPr>
        <w:t xml:space="preserve">, A. &amp; Pages, M. Image management in sport </w:t>
      </w:r>
      <w:proofErr w:type="spellStart"/>
      <w:r>
        <w:rPr>
          <w:bCs/>
          <w:lang w:val="en-US"/>
        </w:rPr>
        <w:t>organisations</w:t>
      </w:r>
      <w:proofErr w:type="spellEnd"/>
      <w:r>
        <w:rPr>
          <w:bCs/>
          <w:lang w:val="en-US"/>
        </w:rPr>
        <w:t xml:space="preserve">: the creation of value. </w:t>
      </w:r>
      <w:r w:rsidRPr="0025160F">
        <w:rPr>
          <w:bCs/>
          <w:i/>
          <w:lang w:val="en-US"/>
        </w:rPr>
        <w:t>European Journal of Marketing</w:t>
      </w:r>
      <w:r w:rsidR="00760B49">
        <w:rPr>
          <w:bCs/>
          <w:lang w:val="en-US"/>
        </w:rPr>
        <w:t>. 1999, 33 (3-</w:t>
      </w:r>
      <w:r>
        <w:rPr>
          <w:bCs/>
          <w:lang w:val="en-US"/>
        </w:rPr>
        <w:t>4) 387-401.</w:t>
      </w:r>
    </w:p>
    <w:p w:rsidR="003825F3" w:rsidRPr="00616DD1" w:rsidRDefault="003825F3" w:rsidP="004C6B8B">
      <w:pPr>
        <w:rPr>
          <w:bCs/>
          <w:lang w:val="en-US"/>
        </w:rPr>
      </w:pPr>
      <w:r>
        <w:rPr>
          <w:bCs/>
          <w:lang w:val="en-US"/>
        </w:rPr>
        <w:t xml:space="preserve">Ferreira, M. &amp; Bravo, G. A multilevel model analysis of professional soccer attendance in Chile 1990-2002. </w:t>
      </w:r>
      <w:r w:rsidRPr="003825F3">
        <w:rPr>
          <w:bCs/>
          <w:i/>
          <w:lang w:val="en-US"/>
        </w:rPr>
        <w:t>International Journal of Sports Marketing &amp; Sponsorship</w:t>
      </w:r>
      <w:r>
        <w:rPr>
          <w:bCs/>
          <w:lang w:val="en-US"/>
        </w:rPr>
        <w:t>. 2007, 8, 3, 254-271.</w:t>
      </w:r>
    </w:p>
    <w:p w:rsidR="00AB47B6" w:rsidRDefault="00AB47B6" w:rsidP="004C6B8B">
      <w:pPr>
        <w:rPr>
          <w:bCs/>
          <w:lang w:val="en-US"/>
        </w:rPr>
      </w:pPr>
      <w:r w:rsidRPr="00616DD1">
        <w:rPr>
          <w:bCs/>
          <w:lang w:val="en-US"/>
        </w:rPr>
        <w:lastRenderedPageBreak/>
        <w:t xml:space="preserve">Findlay, L </w:t>
      </w:r>
      <w:r w:rsidR="00DC2956">
        <w:rPr>
          <w:bCs/>
          <w:lang w:val="en-US"/>
        </w:rPr>
        <w:t>&amp;</w:t>
      </w:r>
      <w:r w:rsidRPr="00616DD1">
        <w:rPr>
          <w:bCs/>
          <w:lang w:val="en-US"/>
        </w:rPr>
        <w:t xml:space="preserve"> </w:t>
      </w:r>
      <w:proofErr w:type="spellStart"/>
      <w:r w:rsidRPr="00616DD1">
        <w:rPr>
          <w:bCs/>
          <w:lang w:val="en-US"/>
        </w:rPr>
        <w:t>Coplan</w:t>
      </w:r>
      <w:proofErr w:type="spellEnd"/>
      <w:r w:rsidRPr="00616DD1">
        <w:rPr>
          <w:bCs/>
          <w:lang w:val="en-US"/>
        </w:rPr>
        <w:t>, R. Come out and Play</w:t>
      </w:r>
      <w:r w:rsidR="005034BC">
        <w:rPr>
          <w:bCs/>
          <w:lang w:val="en-US"/>
        </w:rPr>
        <w:t>.</w:t>
      </w:r>
      <w:r w:rsidRPr="00616DD1">
        <w:rPr>
          <w:bCs/>
          <w:lang w:val="en-US"/>
        </w:rPr>
        <w:t xml:space="preserve"> Shyness in Childhood and the Benefits of Organized Sports Participation. </w:t>
      </w:r>
      <w:r w:rsidRPr="009B4455">
        <w:rPr>
          <w:bCs/>
          <w:i/>
          <w:lang w:val="en-US"/>
        </w:rPr>
        <w:t xml:space="preserve">Canadian Journal of </w:t>
      </w:r>
      <w:proofErr w:type="spellStart"/>
      <w:r w:rsidRPr="009B4455">
        <w:rPr>
          <w:bCs/>
          <w:i/>
          <w:lang w:val="en-US"/>
        </w:rPr>
        <w:t>Behavioural</w:t>
      </w:r>
      <w:proofErr w:type="spellEnd"/>
      <w:r w:rsidRPr="009B4455">
        <w:rPr>
          <w:bCs/>
          <w:i/>
          <w:lang w:val="en-US"/>
        </w:rPr>
        <w:t xml:space="preserve"> </w:t>
      </w:r>
      <w:r w:rsidR="00760B49">
        <w:rPr>
          <w:bCs/>
          <w:lang w:val="en-US"/>
        </w:rPr>
        <w:t>Science, 2008, 40</w:t>
      </w:r>
      <w:r w:rsidRPr="00E70CE0">
        <w:rPr>
          <w:bCs/>
          <w:lang w:val="en-US"/>
        </w:rPr>
        <w:t xml:space="preserve"> </w:t>
      </w:r>
      <w:r w:rsidR="00760B49">
        <w:rPr>
          <w:bCs/>
          <w:lang w:val="en-US"/>
        </w:rPr>
        <w:t>(</w:t>
      </w:r>
      <w:r w:rsidRPr="00E70CE0">
        <w:rPr>
          <w:bCs/>
          <w:lang w:val="en-US"/>
        </w:rPr>
        <w:t>3</w:t>
      </w:r>
      <w:r w:rsidR="00760B49">
        <w:rPr>
          <w:bCs/>
          <w:lang w:val="en-US"/>
        </w:rPr>
        <w:t>)</w:t>
      </w:r>
      <w:r w:rsidRPr="00E70CE0">
        <w:rPr>
          <w:bCs/>
          <w:lang w:val="en-US"/>
        </w:rPr>
        <w:t>, 153-161.</w:t>
      </w:r>
    </w:p>
    <w:p w:rsidR="00051F84" w:rsidRDefault="00051F84" w:rsidP="00051F84">
      <w:pPr>
        <w:rPr>
          <w:bCs/>
          <w:lang w:val="en-US"/>
        </w:rPr>
      </w:pPr>
      <w:bookmarkStart w:id="16" w:name="OLE_LINK12"/>
      <w:r>
        <w:rPr>
          <w:bCs/>
          <w:lang w:val="en-US"/>
        </w:rPr>
        <w:t>Funk, D.</w:t>
      </w:r>
      <w:bookmarkEnd w:id="16"/>
      <w:r>
        <w:rPr>
          <w:bCs/>
          <w:lang w:val="en-US"/>
        </w:rPr>
        <w:t xml:space="preserve">; </w:t>
      </w:r>
      <w:bookmarkStart w:id="17" w:name="OLE_LINK13"/>
      <w:proofErr w:type="spellStart"/>
      <w:r>
        <w:rPr>
          <w:bCs/>
          <w:lang w:val="en-US"/>
        </w:rPr>
        <w:t>Haugtvedt</w:t>
      </w:r>
      <w:proofErr w:type="spellEnd"/>
      <w:r>
        <w:rPr>
          <w:bCs/>
          <w:lang w:val="en-US"/>
        </w:rPr>
        <w:t>, C.</w:t>
      </w:r>
      <w:bookmarkEnd w:id="17"/>
      <w:r w:rsidRPr="00051F84">
        <w:rPr>
          <w:bCs/>
          <w:lang w:val="en-US"/>
        </w:rPr>
        <w:t xml:space="preserve"> </w:t>
      </w:r>
      <w:r w:rsidR="00DC2956">
        <w:rPr>
          <w:bCs/>
          <w:lang w:val="en-US"/>
        </w:rPr>
        <w:t>&amp;</w:t>
      </w:r>
      <w:r w:rsidRPr="00051F84">
        <w:rPr>
          <w:bCs/>
          <w:lang w:val="en-US"/>
        </w:rPr>
        <w:t xml:space="preserve"> </w:t>
      </w:r>
      <w:bookmarkStart w:id="18" w:name="OLE_LINK14"/>
      <w:r w:rsidRPr="00051F84">
        <w:rPr>
          <w:bCs/>
          <w:lang w:val="en-US"/>
        </w:rPr>
        <w:t>Howard, R</w:t>
      </w:r>
      <w:r>
        <w:rPr>
          <w:bCs/>
          <w:lang w:val="en-US"/>
        </w:rPr>
        <w:t>.</w:t>
      </w:r>
      <w:bookmarkEnd w:id="18"/>
      <w:r w:rsidRPr="00051F84">
        <w:rPr>
          <w:bCs/>
          <w:lang w:val="en-US"/>
        </w:rPr>
        <w:t xml:space="preserve"> Contemporary attitude theory in</w:t>
      </w:r>
      <w:r>
        <w:rPr>
          <w:bCs/>
          <w:lang w:val="en-US"/>
        </w:rPr>
        <w:t xml:space="preserve"> </w:t>
      </w:r>
      <w:r w:rsidRPr="00051F84">
        <w:rPr>
          <w:bCs/>
          <w:lang w:val="en-US"/>
        </w:rPr>
        <w:t xml:space="preserve">sport: Theoretical </w:t>
      </w:r>
      <w:r>
        <w:rPr>
          <w:bCs/>
          <w:lang w:val="en-US"/>
        </w:rPr>
        <w:t>considerations and implications.</w:t>
      </w:r>
      <w:r w:rsidRPr="00051F84">
        <w:rPr>
          <w:bCs/>
          <w:lang w:val="en-US"/>
        </w:rPr>
        <w:t xml:space="preserve"> </w:t>
      </w:r>
      <w:r w:rsidRPr="00051F84">
        <w:rPr>
          <w:bCs/>
          <w:i/>
          <w:lang w:val="en-US"/>
        </w:rPr>
        <w:t>Sport Management Review</w:t>
      </w:r>
      <w:r w:rsidRPr="00051F84">
        <w:rPr>
          <w:bCs/>
          <w:lang w:val="en-US"/>
        </w:rPr>
        <w:t>,</w:t>
      </w:r>
      <w:r>
        <w:rPr>
          <w:bCs/>
          <w:lang w:val="en-US"/>
        </w:rPr>
        <w:t xml:space="preserve"> 2000, </w:t>
      </w:r>
      <w:r w:rsidRPr="00051F84">
        <w:rPr>
          <w:bCs/>
          <w:lang w:val="en-US"/>
        </w:rPr>
        <w:t>3, 125-144.</w:t>
      </w:r>
    </w:p>
    <w:p w:rsidR="00B75E12" w:rsidRDefault="00B75E12" w:rsidP="00B75E12">
      <w:pPr>
        <w:rPr>
          <w:bCs/>
          <w:lang w:val="en-US"/>
        </w:rPr>
      </w:pPr>
      <w:r>
        <w:rPr>
          <w:bCs/>
          <w:lang w:val="en-US"/>
        </w:rPr>
        <w:t xml:space="preserve">Funk, D. &amp; James, J. </w:t>
      </w:r>
      <w:r w:rsidRPr="00B75E12">
        <w:rPr>
          <w:bCs/>
          <w:lang w:val="en-US"/>
        </w:rPr>
        <w:t>The Psychological Continuum Model (PCM). A conceptual framework</w:t>
      </w:r>
      <w:r>
        <w:rPr>
          <w:bCs/>
          <w:lang w:val="en-US"/>
        </w:rPr>
        <w:t xml:space="preserve"> </w:t>
      </w:r>
      <w:r w:rsidRPr="00B75E12">
        <w:rPr>
          <w:bCs/>
          <w:lang w:val="en-US"/>
        </w:rPr>
        <w:t xml:space="preserve">for understanding an individual’s psychological connection to sport. </w:t>
      </w:r>
      <w:r w:rsidRPr="00B75E12">
        <w:rPr>
          <w:bCs/>
          <w:i/>
          <w:lang w:val="en-US"/>
        </w:rPr>
        <w:t>Sport Management Review</w:t>
      </w:r>
      <w:r>
        <w:rPr>
          <w:bCs/>
          <w:lang w:val="en-US"/>
        </w:rPr>
        <w:t>. 2001</w:t>
      </w:r>
      <w:r w:rsidRPr="00B75E12">
        <w:rPr>
          <w:bCs/>
          <w:lang w:val="en-US"/>
        </w:rPr>
        <w:t>, 4, 119–150.</w:t>
      </w:r>
    </w:p>
    <w:p w:rsidR="00081380" w:rsidRDefault="00081380" w:rsidP="00051F84">
      <w:pPr>
        <w:rPr>
          <w:bCs/>
          <w:lang w:val="en-US"/>
        </w:rPr>
      </w:pPr>
      <w:r>
        <w:rPr>
          <w:bCs/>
          <w:lang w:val="en-US"/>
        </w:rPr>
        <w:t xml:space="preserve">Funk, D.; </w:t>
      </w:r>
      <w:proofErr w:type="spellStart"/>
      <w:r>
        <w:rPr>
          <w:bCs/>
          <w:lang w:val="en-US"/>
        </w:rPr>
        <w:t>Ridinger,L</w:t>
      </w:r>
      <w:proofErr w:type="spellEnd"/>
      <w:r>
        <w:rPr>
          <w:bCs/>
          <w:lang w:val="en-US"/>
        </w:rPr>
        <w:t xml:space="preserve">. &amp; Moorman, A. Exploring origins of involvement: Understanding the relationship between consumer motives and involvement with Professional Sport Teams. </w:t>
      </w:r>
      <w:r w:rsidRPr="00081380">
        <w:rPr>
          <w:bCs/>
          <w:i/>
          <w:lang w:val="en-US"/>
        </w:rPr>
        <w:t>Leisure Sciences</w:t>
      </w:r>
      <w:r>
        <w:rPr>
          <w:bCs/>
          <w:lang w:val="en-US"/>
        </w:rPr>
        <w:t>. 2004, 26, 35-61.</w:t>
      </w:r>
    </w:p>
    <w:p w:rsidR="000859E0" w:rsidRDefault="000859E0" w:rsidP="00051F84">
      <w:pPr>
        <w:rPr>
          <w:bCs/>
          <w:lang w:val="en-US"/>
        </w:rPr>
      </w:pPr>
      <w:r>
        <w:rPr>
          <w:bCs/>
          <w:lang w:val="en-US"/>
        </w:rPr>
        <w:t xml:space="preserve">Funk, D. Consumer </w:t>
      </w:r>
      <w:proofErr w:type="spellStart"/>
      <w:r>
        <w:rPr>
          <w:bCs/>
          <w:lang w:val="en-US"/>
        </w:rPr>
        <w:t>Behaviour</w:t>
      </w:r>
      <w:proofErr w:type="spellEnd"/>
      <w:r>
        <w:rPr>
          <w:bCs/>
          <w:lang w:val="en-US"/>
        </w:rPr>
        <w:t xml:space="preserve"> in Sport and Events: Marketing Action. </w:t>
      </w:r>
      <w:r w:rsidR="002B17DE" w:rsidRPr="002B17DE">
        <w:rPr>
          <w:bCs/>
          <w:i/>
          <w:lang w:val="en-US"/>
        </w:rPr>
        <w:t>Elsevier</w:t>
      </w:r>
      <w:r>
        <w:rPr>
          <w:bCs/>
          <w:lang w:val="en-US"/>
        </w:rPr>
        <w:t>, 2008.</w:t>
      </w:r>
    </w:p>
    <w:p w:rsidR="00760B49" w:rsidRDefault="00760B49" w:rsidP="00051F84">
      <w:pPr>
        <w:rPr>
          <w:bCs/>
          <w:lang w:val="en-US"/>
        </w:rPr>
      </w:pPr>
      <w:proofErr w:type="spellStart"/>
      <w:r>
        <w:rPr>
          <w:bCs/>
          <w:lang w:val="en-US"/>
        </w:rPr>
        <w:t>García</w:t>
      </w:r>
      <w:proofErr w:type="spellEnd"/>
      <w:r>
        <w:rPr>
          <w:bCs/>
          <w:lang w:val="en-US"/>
        </w:rPr>
        <w:t xml:space="preserve">, J. &amp; Rodríguez, P. The determinants of Football match attendance </w:t>
      </w:r>
      <w:proofErr w:type="spellStart"/>
      <w:r>
        <w:rPr>
          <w:bCs/>
          <w:lang w:val="en-US"/>
        </w:rPr>
        <w:t>revisted</w:t>
      </w:r>
      <w:proofErr w:type="spellEnd"/>
      <w:r>
        <w:rPr>
          <w:bCs/>
          <w:lang w:val="en-US"/>
        </w:rPr>
        <w:t xml:space="preserve">: Empirical evidence from the Spanish Football League. </w:t>
      </w:r>
      <w:r w:rsidRPr="00760B49">
        <w:rPr>
          <w:bCs/>
          <w:i/>
          <w:lang w:val="en-US"/>
        </w:rPr>
        <w:t>Journal of Sports Economics</w:t>
      </w:r>
      <w:r>
        <w:rPr>
          <w:bCs/>
          <w:lang w:val="en-US"/>
        </w:rPr>
        <w:t>, 2002, 3 (1), 18-38.</w:t>
      </w:r>
    </w:p>
    <w:p w:rsidR="00A035F0" w:rsidRPr="00E70CE0" w:rsidRDefault="00A035F0" w:rsidP="004C6B8B">
      <w:pPr>
        <w:rPr>
          <w:bCs/>
          <w:lang w:val="en-US"/>
        </w:rPr>
      </w:pPr>
      <w:proofErr w:type="spellStart"/>
      <w:r>
        <w:rPr>
          <w:bCs/>
          <w:lang w:val="en-US"/>
        </w:rPr>
        <w:t>Gau</w:t>
      </w:r>
      <w:proofErr w:type="spellEnd"/>
      <w:r>
        <w:rPr>
          <w:bCs/>
          <w:lang w:val="en-US"/>
        </w:rPr>
        <w:t xml:space="preserve">, L., James, J. &amp; Kim, J. Effects of Team Identification on Motives, Behavior Outcomes, and Perceived Service Quality. </w:t>
      </w:r>
      <w:r w:rsidRPr="00A035F0">
        <w:rPr>
          <w:bCs/>
          <w:i/>
          <w:lang w:val="en-US"/>
        </w:rPr>
        <w:t>Asian Journal of Management and Humanity Sciences</w:t>
      </w:r>
      <w:r>
        <w:rPr>
          <w:bCs/>
          <w:lang w:val="en-US"/>
        </w:rPr>
        <w:t>. 2009, 4 (2-3), 76-90.</w:t>
      </w:r>
    </w:p>
    <w:p w:rsidR="00E70CE0" w:rsidRDefault="00E70CE0" w:rsidP="004C6B8B">
      <w:pPr>
        <w:rPr>
          <w:bCs/>
          <w:lang w:val="en-US"/>
        </w:rPr>
      </w:pPr>
      <w:bookmarkStart w:id="19" w:name="OLE_LINK1"/>
      <w:r w:rsidRPr="00E70CE0">
        <w:rPr>
          <w:bCs/>
          <w:lang w:val="en-US"/>
        </w:rPr>
        <w:t>Gladden, J.M.</w:t>
      </w:r>
      <w:bookmarkEnd w:id="19"/>
      <w:r w:rsidRPr="00E70CE0">
        <w:rPr>
          <w:bCs/>
          <w:lang w:val="en-US"/>
        </w:rPr>
        <w:t xml:space="preserve"> &amp; </w:t>
      </w:r>
      <w:bookmarkStart w:id="20" w:name="OLE_LINK2"/>
      <w:r w:rsidRPr="00E70CE0">
        <w:rPr>
          <w:bCs/>
          <w:lang w:val="en-US"/>
        </w:rPr>
        <w:t>Funk, D.</w:t>
      </w:r>
      <w:bookmarkEnd w:id="20"/>
      <w:r w:rsidRPr="00E70CE0">
        <w:rPr>
          <w:bCs/>
          <w:lang w:val="en-US"/>
        </w:rPr>
        <w:t xml:space="preserve">C. Understanding brand loyalty in professional sport: Examining the link between brand associations and brand loyalty. </w:t>
      </w:r>
      <w:r w:rsidRPr="00883211">
        <w:rPr>
          <w:bCs/>
          <w:i/>
          <w:lang w:val="en-US"/>
        </w:rPr>
        <w:t>International Journal of Sports Marketing and Sponsorship</w:t>
      </w:r>
      <w:r w:rsidR="00883211">
        <w:rPr>
          <w:bCs/>
          <w:lang w:val="en-US"/>
        </w:rPr>
        <w:t>. 2001</w:t>
      </w:r>
      <w:r w:rsidR="00760B49">
        <w:rPr>
          <w:bCs/>
          <w:lang w:val="en-US"/>
        </w:rPr>
        <w:t>, 3 (2),</w:t>
      </w:r>
      <w:r w:rsidR="00102EC0">
        <w:rPr>
          <w:bCs/>
          <w:lang w:val="en-US"/>
        </w:rPr>
        <w:t xml:space="preserve"> </w:t>
      </w:r>
      <w:r w:rsidRPr="00E70CE0">
        <w:rPr>
          <w:bCs/>
          <w:lang w:val="en-US"/>
        </w:rPr>
        <w:t>67-94</w:t>
      </w:r>
      <w:r w:rsidR="00102EC0">
        <w:rPr>
          <w:bCs/>
          <w:lang w:val="en-US"/>
        </w:rPr>
        <w:t>.</w:t>
      </w:r>
    </w:p>
    <w:p w:rsidR="0025160F" w:rsidRDefault="0025160F" w:rsidP="004C6B8B">
      <w:pPr>
        <w:rPr>
          <w:bCs/>
          <w:lang w:val="en-US"/>
        </w:rPr>
      </w:pPr>
      <w:r w:rsidRPr="00E70CE0">
        <w:rPr>
          <w:bCs/>
          <w:lang w:val="en-US"/>
        </w:rPr>
        <w:t xml:space="preserve">Gladden, J.M. &amp; Funk, D.C. </w:t>
      </w:r>
      <w:r>
        <w:rPr>
          <w:bCs/>
          <w:lang w:val="en-US"/>
        </w:rPr>
        <w:t>Developing an understanding of Brand Associations in Team Sport: Empirical evidence from consumers of professional sport</w:t>
      </w:r>
      <w:r w:rsidRPr="00E70CE0">
        <w:rPr>
          <w:bCs/>
          <w:lang w:val="en-US"/>
        </w:rPr>
        <w:t xml:space="preserve">. </w:t>
      </w:r>
      <w:r w:rsidR="00854402">
        <w:rPr>
          <w:bCs/>
          <w:i/>
          <w:lang w:val="en-US"/>
        </w:rPr>
        <w:t>Journal of Sport</w:t>
      </w:r>
      <w:r w:rsidRPr="00883211">
        <w:rPr>
          <w:bCs/>
          <w:i/>
          <w:lang w:val="en-US"/>
        </w:rPr>
        <w:t xml:space="preserve"> </w:t>
      </w:r>
      <w:r w:rsidR="00854402">
        <w:rPr>
          <w:bCs/>
          <w:i/>
          <w:lang w:val="en-US"/>
        </w:rPr>
        <w:t>Management</w:t>
      </w:r>
      <w:r>
        <w:rPr>
          <w:bCs/>
          <w:lang w:val="en-US"/>
        </w:rPr>
        <w:t>. 200</w:t>
      </w:r>
      <w:r w:rsidR="00854402">
        <w:rPr>
          <w:bCs/>
          <w:lang w:val="en-US"/>
        </w:rPr>
        <w:t>2</w:t>
      </w:r>
      <w:r w:rsidRPr="00E70CE0">
        <w:rPr>
          <w:bCs/>
          <w:lang w:val="en-US"/>
        </w:rPr>
        <w:t xml:space="preserve">, </w:t>
      </w:r>
      <w:r w:rsidR="00854402">
        <w:rPr>
          <w:bCs/>
          <w:lang w:val="en-US"/>
        </w:rPr>
        <w:t>16</w:t>
      </w:r>
      <w:r w:rsidRPr="00E70CE0">
        <w:rPr>
          <w:bCs/>
          <w:lang w:val="en-US"/>
        </w:rPr>
        <w:t>,</w:t>
      </w:r>
      <w:r w:rsidR="00AC0C04">
        <w:rPr>
          <w:bCs/>
          <w:lang w:val="en-US"/>
        </w:rPr>
        <w:t xml:space="preserve"> </w:t>
      </w:r>
      <w:r w:rsidR="00854402">
        <w:rPr>
          <w:bCs/>
          <w:lang w:val="en-US"/>
        </w:rPr>
        <w:t>54</w:t>
      </w:r>
      <w:r w:rsidRPr="00E70CE0">
        <w:rPr>
          <w:bCs/>
          <w:lang w:val="en-US"/>
        </w:rPr>
        <w:t>-</w:t>
      </w:r>
      <w:r w:rsidR="00854402">
        <w:rPr>
          <w:bCs/>
          <w:lang w:val="en-US"/>
        </w:rPr>
        <w:t>81</w:t>
      </w:r>
      <w:r>
        <w:rPr>
          <w:bCs/>
          <w:lang w:val="en-US"/>
        </w:rPr>
        <w:t>.</w:t>
      </w:r>
    </w:p>
    <w:p w:rsidR="00102EC0" w:rsidRPr="00B13E2C" w:rsidRDefault="00102EC0" w:rsidP="004C6B8B">
      <w:pPr>
        <w:rPr>
          <w:bCs/>
        </w:rPr>
      </w:pPr>
      <w:r>
        <w:rPr>
          <w:bCs/>
          <w:lang w:val="en-US"/>
        </w:rPr>
        <w:t>Gladden, J.M. &amp;</w:t>
      </w:r>
      <w:r w:rsidR="0025160F">
        <w:rPr>
          <w:bCs/>
          <w:lang w:val="en-US"/>
        </w:rPr>
        <w:t xml:space="preserve"> Milne, G. Examining the import</w:t>
      </w:r>
      <w:r>
        <w:rPr>
          <w:bCs/>
          <w:lang w:val="en-US"/>
        </w:rPr>
        <w:t xml:space="preserve">ance of Brand Equity in Professional Sport. </w:t>
      </w:r>
      <w:r w:rsidRPr="00B13E2C">
        <w:rPr>
          <w:bCs/>
          <w:i/>
        </w:rPr>
        <w:t xml:space="preserve">Sport Marketing </w:t>
      </w:r>
      <w:proofErr w:type="spellStart"/>
      <w:r w:rsidRPr="00B13E2C">
        <w:rPr>
          <w:bCs/>
          <w:i/>
        </w:rPr>
        <w:t>Quarterly</w:t>
      </w:r>
      <w:proofErr w:type="spellEnd"/>
      <w:r w:rsidR="00760B49">
        <w:rPr>
          <w:bCs/>
        </w:rPr>
        <w:t xml:space="preserve">, 1999, 8 (1), </w:t>
      </w:r>
      <w:r w:rsidRPr="00B13E2C">
        <w:rPr>
          <w:bCs/>
        </w:rPr>
        <w:t>21-29.</w:t>
      </w:r>
    </w:p>
    <w:p w:rsidR="005034BC" w:rsidRPr="004734CB" w:rsidRDefault="005034BC" w:rsidP="005034BC">
      <w:pPr>
        <w:rPr>
          <w:bCs/>
          <w:lang w:val="en-US"/>
        </w:rPr>
      </w:pPr>
      <w:r w:rsidRPr="00CB4DF4">
        <w:rPr>
          <w:bCs/>
        </w:rPr>
        <w:t xml:space="preserve">Gómez, S, Martí, C &amp; </w:t>
      </w:r>
      <w:proofErr w:type="spellStart"/>
      <w:r w:rsidRPr="00CB4DF4">
        <w:rPr>
          <w:bCs/>
        </w:rPr>
        <w:t>Opazo</w:t>
      </w:r>
      <w:proofErr w:type="spellEnd"/>
      <w:r w:rsidRPr="00CB4DF4">
        <w:rPr>
          <w:bCs/>
        </w:rPr>
        <w:t xml:space="preserve">, M. Características estructurales de las organizaciones deportivas: Diferenciación en los clubes de fútbol profesional de élite de España. </w:t>
      </w:r>
      <w:proofErr w:type="spellStart"/>
      <w:proofErr w:type="gramStart"/>
      <w:r w:rsidRPr="004734CB">
        <w:rPr>
          <w:bCs/>
          <w:i/>
          <w:lang w:val="en-US"/>
        </w:rPr>
        <w:t>Documento</w:t>
      </w:r>
      <w:proofErr w:type="spellEnd"/>
      <w:r w:rsidRPr="004734CB">
        <w:rPr>
          <w:bCs/>
          <w:i/>
          <w:lang w:val="en-US"/>
        </w:rPr>
        <w:t xml:space="preserve"> de </w:t>
      </w:r>
      <w:proofErr w:type="spellStart"/>
      <w:r w:rsidRPr="004734CB">
        <w:rPr>
          <w:bCs/>
          <w:i/>
          <w:lang w:val="en-US"/>
        </w:rPr>
        <w:t>Investigación</w:t>
      </w:r>
      <w:proofErr w:type="spellEnd"/>
      <w:r w:rsidRPr="004734CB">
        <w:rPr>
          <w:bCs/>
          <w:i/>
          <w:lang w:val="en-US"/>
        </w:rPr>
        <w:t>, IESE</w:t>
      </w:r>
      <w:r w:rsidRPr="004734CB">
        <w:rPr>
          <w:bCs/>
          <w:lang w:val="en-US"/>
        </w:rPr>
        <w:t>, DI-751, 2008.</w:t>
      </w:r>
      <w:proofErr w:type="gramEnd"/>
    </w:p>
    <w:p w:rsidR="00910E45" w:rsidRPr="004734CB" w:rsidRDefault="00910E45" w:rsidP="005034BC">
      <w:pPr>
        <w:rPr>
          <w:bCs/>
          <w:lang w:val="en-US"/>
        </w:rPr>
      </w:pPr>
      <w:proofErr w:type="gramStart"/>
      <w:r>
        <w:rPr>
          <w:bCs/>
          <w:lang w:val="en-US"/>
        </w:rPr>
        <w:t>Grant, A &amp; Graeme, R.</w:t>
      </w:r>
      <w:proofErr w:type="gramEnd"/>
      <w:r>
        <w:rPr>
          <w:bCs/>
          <w:lang w:val="en-US"/>
        </w:rPr>
        <w:t xml:space="preserve"> Does Television Crowd out Spectators? New evidence from the Scottish Premier League. </w:t>
      </w:r>
      <w:r w:rsidRPr="00266147">
        <w:rPr>
          <w:bCs/>
          <w:i/>
          <w:lang w:val="en-US"/>
        </w:rPr>
        <w:t>Journal of Sports Economics</w:t>
      </w:r>
      <w:r w:rsidR="00760B49">
        <w:rPr>
          <w:bCs/>
          <w:lang w:val="en-US"/>
        </w:rPr>
        <w:t>, 2008, 9</w:t>
      </w:r>
      <w:r>
        <w:rPr>
          <w:bCs/>
          <w:lang w:val="en-US"/>
        </w:rPr>
        <w:t xml:space="preserve"> </w:t>
      </w:r>
      <w:r w:rsidR="00760B49">
        <w:rPr>
          <w:bCs/>
          <w:lang w:val="en-US"/>
        </w:rPr>
        <w:t>(</w:t>
      </w:r>
      <w:r>
        <w:rPr>
          <w:bCs/>
          <w:lang w:val="en-US"/>
        </w:rPr>
        <w:t>6</w:t>
      </w:r>
      <w:r w:rsidR="00760B49">
        <w:rPr>
          <w:bCs/>
          <w:lang w:val="en-US"/>
        </w:rPr>
        <w:t>)</w:t>
      </w:r>
      <w:r>
        <w:rPr>
          <w:bCs/>
          <w:lang w:val="en-US"/>
        </w:rPr>
        <w:t>, 592-605.</w:t>
      </w:r>
    </w:p>
    <w:p w:rsidR="00FE78A8" w:rsidRDefault="00FE78A8" w:rsidP="005034BC">
      <w:pPr>
        <w:rPr>
          <w:bCs/>
          <w:lang w:val="en-US"/>
        </w:rPr>
      </w:pPr>
      <w:proofErr w:type="spellStart"/>
      <w:proofErr w:type="gramStart"/>
      <w:r w:rsidRPr="00FE78A8">
        <w:rPr>
          <w:bCs/>
          <w:lang w:val="en-US"/>
        </w:rPr>
        <w:t>Gwinner</w:t>
      </w:r>
      <w:proofErr w:type="spellEnd"/>
      <w:r w:rsidRPr="00FE78A8">
        <w:rPr>
          <w:bCs/>
          <w:lang w:val="en-US"/>
        </w:rPr>
        <w:t>, K. &amp; Swanson S.</w:t>
      </w:r>
      <w:proofErr w:type="gramEnd"/>
      <w:r w:rsidRPr="00FE78A8">
        <w:rPr>
          <w:bCs/>
          <w:lang w:val="en-US"/>
        </w:rPr>
        <w:t xml:space="preserve"> A Model of Fan Identification: Antecedents and Sponsorship Outcomes. </w:t>
      </w:r>
      <w:r w:rsidRPr="00EF36E7">
        <w:rPr>
          <w:bCs/>
          <w:i/>
          <w:lang w:val="en-US"/>
        </w:rPr>
        <w:t>Journal of Services Marketing</w:t>
      </w:r>
      <w:r w:rsidR="00EF36E7">
        <w:rPr>
          <w:bCs/>
          <w:lang w:val="en-US"/>
        </w:rPr>
        <w:t>.</w:t>
      </w:r>
      <w:r w:rsidRPr="00FE78A8">
        <w:rPr>
          <w:bCs/>
          <w:lang w:val="en-US"/>
        </w:rPr>
        <w:t xml:space="preserve"> </w:t>
      </w:r>
      <w:r w:rsidR="00EF36E7">
        <w:rPr>
          <w:bCs/>
          <w:lang w:val="en-US"/>
        </w:rPr>
        <w:t xml:space="preserve">2003, </w:t>
      </w:r>
      <w:r w:rsidR="00CF1461">
        <w:rPr>
          <w:bCs/>
          <w:lang w:val="en-US"/>
        </w:rPr>
        <w:t>17</w:t>
      </w:r>
      <w:r w:rsidR="00760B49">
        <w:rPr>
          <w:bCs/>
          <w:lang w:val="en-US"/>
        </w:rPr>
        <w:t xml:space="preserve"> </w:t>
      </w:r>
      <w:r w:rsidR="00CF1461">
        <w:rPr>
          <w:bCs/>
          <w:lang w:val="en-US"/>
        </w:rPr>
        <w:t xml:space="preserve">(3), </w:t>
      </w:r>
      <w:r w:rsidRPr="00FE78A8">
        <w:rPr>
          <w:bCs/>
          <w:lang w:val="en-US"/>
        </w:rPr>
        <w:t>275-94.</w:t>
      </w:r>
    </w:p>
    <w:p w:rsidR="00CF1461" w:rsidRDefault="00CF1461" w:rsidP="005034BC">
      <w:pPr>
        <w:rPr>
          <w:bCs/>
          <w:lang w:val="en-US"/>
        </w:rPr>
      </w:pPr>
      <w:r>
        <w:rPr>
          <w:bCs/>
          <w:lang w:val="en-US"/>
        </w:rPr>
        <w:lastRenderedPageBreak/>
        <w:t xml:space="preserve">Hall, J., </w:t>
      </w:r>
      <w:proofErr w:type="spellStart"/>
      <w:r>
        <w:rPr>
          <w:bCs/>
          <w:lang w:val="en-US"/>
        </w:rPr>
        <w:t>O’Mahony</w:t>
      </w:r>
      <w:proofErr w:type="spellEnd"/>
      <w:r>
        <w:rPr>
          <w:bCs/>
          <w:lang w:val="en-US"/>
        </w:rPr>
        <w:t xml:space="preserve">, B. &amp; </w:t>
      </w:r>
      <w:proofErr w:type="spellStart"/>
      <w:r>
        <w:rPr>
          <w:bCs/>
          <w:lang w:val="en-US"/>
        </w:rPr>
        <w:t>Vieceli</w:t>
      </w:r>
      <w:proofErr w:type="spellEnd"/>
      <w:r>
        <w:rPr>
          <w:bCs/>
          <w:lang w:val="en-US"/>
        </w:rPr>
        <w:t xml:space="preserve">, J. An empirical model of attendance factors at major sporting events. </w:t>
      </w:r>
      <w:r w:rsidRPr="00CF1461">
        <w:rPr>
          <w:bCs/>
          <w:i/>
          <w:lang w:val="en-US"/>
        </w:rPr>
        <w:t>International Journal of Hospitality Management.</w:t>
      </w:r>
      <w:r>
        <w:rPr>
          <w:bCs/>
          <w:lang w:val="en-US"/>
        </w:rPr>
        <w:t xml:space="preserve"> 2010, 29, 328-334.</w:t>
      </w:r>
    </w:p>
    <w:p w:rsidR="00081380" w:rsidRDefault="00081380" w:rsidP="005034BC">
      <w:pPr>
        <w:rPr>
          <w:bCs/>
          <w:lang w:val="en-US"/>
        </w:rPr>
      </w:pPr>
      <w:r>
        <w:rPr>
          <w:bCs/>
          <w:lang w:val="en-US"/>
        </w:rPr>
        <w:t xml:space="preserve">Hansen, H. &amp; Gauthier, R. Factors Affecting attendance at professional sports events. </w:t>
      </w:r>
      <w:r w:rsidRPr="00081380">
        <w:rPr>
          <w:bCs/>
          <w:i/>
          <w:lang w:val="en-US"/>
        </w:rPr>
        <w:t>Journal of Sport Management</w:t>
      </w:r>
      <w:r>
        <w:rPr>
          <w:bCs/>
          <w:lang w:val="en-US"/>
        </w:rPr>
        <w:t xml:space="preserve">. 1989, 3, 15-32. </w:t>
      </w:r>
    </w:p>
    <w:p w:rsidR="00266C0B" w:rsidRDefault="00266C0B" w:rsidP="00266C0B">
      <w:pPr>
        <w:rPr>
          <w:bCs/>
          <w:lang w:val="en-US"/>
        </w:rPr>
      </w:pPr>
      <w:r>
        <w:rPr>
          <w:bCs/>
          <w:lang w:val="en-US"/>
        </w:rPr>
        <w:t>Hatfield, S.</w:t>
      </w:r>
      <w:r w:rsidRPr="00266C0B">
        <w:rPr>
          <w:bCs/>
          <w:lang w:val="en-US"/>
        </w:rPr>
        <w:t xml:space="preserve"> As Becks suits up for Spain, real action happens in stores</w:t>
      </w:r>
      <w:r>
        <w:rPr>
          <w:bCs/>
          <w:lang w:val="en-US"/>
        </w:rPr>
        <w:t xml:space="preserve">. </w:t>
      </w:r>
      <w:r w:rsidRPr="00266C0B">
        <w:rPr>
          <w:bCs/>
          <w:i/>
          <w:lang w:val="en-US"/>
        </w:rPr>
        <w:t>Advertising Age</w:t>
      </w:r>
      <w:r w:rsidRPr="00266C0B">
        <w:rPr>
          <w:bCs/>
          <w:lang w:val="en-US"/>
        </w:rPr>
        <w:t>,</w:t>
      </w:r>
      <w:r>
        <w:rPr>
          <w:bCs/>
          <w:lang w:val="en-US"/>
        </w:rPr>
        <w:t xml:space="preserve"> 2010</w:t>
      </w:r>
      <w:r w:rsidR="00255C6A">
        <w:rPr>
          <w:bCs/>
          <w:lang w:val="en-US"/>
        </w:rPr>
        <w:t>,</w:t>
      </w:r>
      <w:r w:rsidRPr="00266C0B">
        <w:rPr>
          <w:bCs/>
          <w:lang w:val="en-US"/>
        </w:rPr>
        <w:t xml:space="preserve"> 74</w:t>
      </w:r>
      <w:r>
        <w:rPr>
          <w:bCs/>
          <w:lang w:val="en-US"/>
        </w:rPr>
        <w:t xml:space="preserve"> (</w:t>
      </w:r>
      <w:r w:rsidRPr="00266C0B">
        <w:rPr>
          <w:bCs/>
          <w:lang w:val="en-US"/>
        </w:rPr>
        <w:t>29</w:t>
      </w:r>
      <w:r>
        <w:rPr>
          <w:bCs/>
          <w:lang w:val="en-US"/>
        </w:rPr>
        <w:t>)</w:t>
      </w:r>
      <w:r w:rsidRPr="00266C0B">
        <w:rPr>
          <w:bCs/>
          <w:lang w:val="en-US"/>
        </w:rPr>
        <w:t>, 20.</w:t>
      </w:r>
    </w:p>
    <w:p w:rsidR="001E3D3D" w:rsidRPr="005937BC" w:rsidRDefault="001E3D3D" w:rsidP="005034BC">
      <w:pPr>
        <w:rPr>
          <w:bCs/>
          <w:lang w:val="en-US"/>
        </w:rPr>
      </w:pPr>
      <w:proofErr w:type="spellStart"/>
      <w:r>
        <w:rPr>
          <w:bCs/>
          <w:lang w:val="en-US"/>
        </w:rPr>
        <w:t>Hausman</w:t>
      </w:r>
      <w:proofErr w:type="spellEnd"/>
      <w:r>
        <w:rPr>
          <w:bCs/>
          <w:lang w:val="en-US"/>
        </w:rPr>
        <w:t xml:space="preserve">, J. &amp; Leonard, G. Superstars in the national basketball association: economic value and policy. </w:t>
      </w:r>
      <w:proofErr w:type="gramStart"/>
      <w:r w:rsidRPr="00F539A3">
        <w:rPr>
          <w:bCs/>
          <w:i/>
          <w:lang w:val="en-US"/>
        </w:rPr>
        <w:t xml:space="preserve">Journal of </w:t>
      </w:r>
      <w:proofErr w:type="spellStart"/>
      <w:r w:rsidRPr="00F539A3">
        <w:rPr>
          <w:bCs/>
          <w:i/>
          <w:lang w:val="en-US"/>
        </w:rPr>
        <w:t>Labour</w:t>
      </w:r>
      <w:proofErr w:type="spellEnd"/>
      <w:r w:rsidRPr="00F539A3">
        <w:rPr>
          <w:bCs/>
          <w:i/>
          <w:lang w:val="en-US"/>
        </w:rPr>
        <w:t xml:space="preserve"> Economics</w:t>
      </w:r>
      <w:r w:rsidR="005937BC" w:rsidRPr="00F539A3">
        <w:rPr>
          <w:bCs/>
          <w:lang w:val="en-US"/>
        </w:rPr>
        <w:t>,</w:t>
      </w:r>
      <w:r w:rsidRPr="00F539A3">
        <w:rPr>
          <w:bCs/>
          <w:lang w:val="en-US"/>
        </w:rPr>
        <w:t xml:space="preserve"> </w:t>
      </w:r>
      <w:r w:rsidRPr="005937BC">
        <w:rPr>
          <w:bCs/>
          <w:lang w:val="en-US"/>
        </w:rPr>
        <w:t>1997</w:t>
      </w:r>
      <w:r w:rsidR="005937BC" w:rsidRPr="005937BC">
        <w:rPr>
          <w:bCs/>
          <w:lang w:val="en-US"/>
        </w:rPr>
        <w:t>.</w:t>
      </w:r>
      <w:proofErr w:type="gramEnd"/>
      <w:r w:rsidRPr="005937BC">
        <w:rPr>
          <w:bCs/>
          <w:lang w:val="en-US"/>
        </w:rPr>
        <w:t xml:space="preserve"> 15 (4), 586-624.</w:t>
      </w:r>
    </w:p>
    <w:p w:rsidR="005937BC" w:rsidRPr="005937BC" w:rsidRDefault="005937BC" w:rsidP="005034BC">
      <w:pPr>
        <w:rPr>
          <w:bCs/>
          <w:lang w:val="en-US"/>
        </w:rPr>
      </w:pPr>
      <w:proofErr w:type="spellStart"/>
      <w:r w:rsidRPr="005937BC">
        <w:rPr>
          <w:bCs/>
          <w:lang w:val="en-US"/>
        </w:rPr>
        <w:t>Havitz</w:t>
      </w:r>
      <w:proofErr w:type="spellEnd"/>
      <w:r w:rsidRPr="005937BC">
        <w:rPr>
          <w:bCs/>
          <w:lang w:val="en-US"/>
        </w:rPr>
        <w:t xml:space="preserve">, M. &amp; </w:t>
      </w:r>
      <w:proofErr w:type="spellStart"/>
      <w:r w:rsidRPr="005937BC">
        <w:rPr>
          <w:bCs/>
          <w:lang w:val="en-US"/>
        </w:rPr>
        <w:t>Dimanche</w:t>
      </w:r>
      <w:proofErr w:type="spellEnd"/>
      <w:r w:rsidRPr="005937BC">
        <w:rPr>
          <w:bCs/>
          <w:lang w:val="en-US"/>
        </w:rPr>
        <w:t xml:space="preserve">, F. Leisure involvement revisited: conceptual conundrums and measurement advances. </w:t>
      </w:r>
      <w:proofErr w:type="gramStart"/>
      <w:r w:rsidRPr="00A06CD7">
        <w:rPr>
          <w:bCs/>
          <w:i/>
          <w:lang w:val="en-US"/>
        </w:rPr>
        <w:t>Journal of Leisure Research</w:t>
      </w:r>
      <w:r w:rsidRPr="00A06CD7">
        <w:rPr>
          <w:bCs/>
          <w:lang w:val="en-US"/>
        </w:rPr>
        <w:t>.</w:t>
      </w:r>
      <w:proofErr w:type="gramEnd"/>
      <w:r w:rsidRPr="00A06CD7">
        <w:rPr>
          <w:bCs/>
          <w:lang w:val="en-US"/>
        </w:rPr>
        <w:t xml:space="preserve"> </w:t>
      </w:r>
      <w:r w:rsidRPr="005937BC">
        <w:rPr>
          <w:bCs/>
          <w:lang w:val="en-US"/>
        </w:rPr>
        <w:t>1997, 29 (3), 245-278.</w:t>
      </w:r>
    </w:p>
    <w:p w:rsidR="005937BC" w:rsidRPr="00F539A3" w:rsidRDefault="005937BC" w:rsidP="005034BC">
      <w:pPr>
        <w:rPr>
          <w:bCs/>
          <w:lang w:val="es-MX"/>
        </w:rPr>
      </w:pPr>
      <w:proofErr w:type="spellStart"/>
      <w:r w:rsidRPr="005937BC">
        <w:rPr>
          <w:bCs/>
          <w:lang w:val="en-US"/>
        </w:rPr>
        <w:t>Havitz</w:t>
      </w:r>
      <w:proofErr w:type="spellEnd"/>
      <w:r w:rsidRPr="005937BC">
        <w:rPr>
          <w:bCs/>
          <w:lang w:val="en-US"/>
        </w:rPr>
        <w:t xml:space="preserve">, M. &amp; </w:t>
      </w:r>
      <w:proofErr w:type="spellStart"/>
      <w:r w:rsidRPr="005937BC">
        <w:rPr>
          <w:bCs/>
          <w:lang w:val="en-US"/>
        </w:rPr>
        <w:t>Dimanche</w:t>
      </w:r>
      <w:proofErr w:type="spellEnd"/>
      <w:r w:rsidRPr="005937BC">
        <w:rPr>
          <w:bCs/>
          <w:lang w:val="en-US"/>
        </w:rPr>
        <w:t xml:space="preserve">, F. Leisure involvement revisited: </w:t>
      </w:r>
      <w:r>
        <w:rPr>
          <w:bCs/>
          <w:lang w:val="en-US"/>
        </w:rPr>
        <w:t>drive properties and paradoxes</w:t>
      </w:r>
      <w:r w:rsidRPr="005937BC">
        <w:rPr>
          <w:bCs/>
          <w:lang w:val="en-US"/>
        </w:rPr>
        <w:t xml:space="preserve">. </w:t>
      </w:r>
      <w:proofErr w:type="spellStart"/>
      <w:r w:rsidRPr="00F539A3">
        <w:rPr>
          <w:bCs/>
          <w:i/>
          <w:lang w:val="es-MX"/>
        </w:rPr>
        <w:t>Journal</w:t>
      </w:r>
      <w:proofErr w:type="spellEnd"/>
      <w:r w:rsidRPr="00F539A3">
        <w:rPr>
          <w:bCs/>
          <w:i/>
          <w:lang w:val="es-MX"/>
        </w:rPr>
        <w:t xml:space="preserve"> of </w:t>
      </w:r>
      <w:proofErr w:type="spellStart"/>
      <w:r w:rsidRPr="00F539A3">
        <w:rPr>
          <w:bCs/>
          <w:i/>
          <w:lang w:val="es-MX"/>
        </w:rPr>
        <w:t>Leisure</w:t>
      </w:r>
      <w:proofErr w:type="spellEnd"/>
      <w:r w:rsidRPr="00F539A3">
        <w:rPr>
          <w:bCs/>
          <w:i/>
          <w:lang w:val="es-MX"/>
        </w:rPr>
        <w:t xml:space="preserve"> </w:t>
      </w:r>
      <w:proofErr w:type="spellStart"/>
      <w:r w:rsidRPr="00F539A3">
        <w:rPr>
          <w:bCs/>
          <w:i/>
          <w:lang w:val="es-MX"/>
        </w:rPr>
        <w:t>Research</w:t>
      </w:r>
      <w:proofErr w:type="spellEnd"/>
      <w:r w:rsidRPr="00F539A3">
        <w:rPr>
          <w:bCs/>
          <w:lang w:val="es-MX"/>
        </w:rPr>
        <w:t>. 1999, 31 (2), 122-149.</w:t>
      </w:r>
    </w:p>
    <w:p w:rsidR="00AD7F8A" w:rsidRPr="005937BC" w:rsidRDefault="00AD7F8A" w:rsidP="005034BC">
      <w:pPr>
        <w:rPr>
          <w:bCs/>
          <w:lang w:val="es-MX"/>
        </w:rPr>
      </w:pPr>
      <w:proofErr w:type="spellStart"/>
      <w:r w:rsidRPr="0086148E">
        <w:rPr>
          <w:bCs/>
        </w:rPr>
        <w:t>Heinemann</w:t>
      </w:r>
      <w:proofErr w:type="spellEnd"/>
      <w:r w:rsidRPr="0086148E">
        <w:rPr>
          <w:bCs/>
        </w:rPr>
        <w:t xml:space="preserve">, K. Introducción a la economía del deporte. </w:t>
      </w:r>
      <w:r w:rsidR="002B17DE" w:rsidRPr="005937BC">
        <w:rPr>
          <w:bCs/>
          <w:i/>
          <w:lang w:val="es-MX"/>
        </w:rPr>
        <w:t xml:space="preserve">Barcelona-España: </w:t>
      </w:r>
      <w:proofErr w:type="spellStart"/>
      <w:r w:rsidR="002B17DE" w:rsidRPr="005937BC">
        <w:rPr>
          <w:bCs/>
          <w:i/>
          <w:lang w:val="es-MX"/>
        </w:rPr>
        <w:t>Paidotribo</w:t>
      </w:r>
      <w:proofErr w:type="spellEnd"/>
      <w:r w:rsidRPr="005937BC">
        <w:rPr>
          <w:bCs/>
          <w:lang w:val="es-MX"/>
        </w:rPr>
        <w:t>. 1998.</w:t>
      </w:r>
    </w:p>
    <w:p w:rsidR="00B66748" w:rsidRDefault="00B66748" w:rsidP="00B66748">
      <w:pPr>
        <w:rPr>
          <w:bCs/>
          <w:lang w:val="en-US"/>
        </w:rPr>
      </w:pPr>
      <w:proofErr w:type="gramStart"/>
      <w:r w:rsidRPr="00F539A3">
        <w:rPr>
          <w:bCs/>
          <w:lang w:val="en-US"/>
        </w:rPr>
        <w:t xml:space="preserve">Holmes, S.; </w:t>
      </w:r>
      <w:proofErr w:type="spellStart"/>
      <w:r w:rsidRPr="00F539A3">
        <w:rPr>
          <w:bCs/>
          <w:lang w:val="en-US"/>
        </w:rPr>
        <w:t>Dawley</w:t>
      </w:r>
      <w:proofErr w:type="spellEnd"/>
      <w:r w:rsidRPr="00F539A3">
        <w:rPr>
          <w:bCs/>
          <w:lang w:val="en-US"/>
        </w:rPr>
        <w:t xml:space="preserve">, H. </w:t>
      </w:r>
      <w:r w:rsidR="00DC2956" w:rsidRPr="00F539A3">
        <w:rPr>
          <w:bCs/>
          <w:lang w:val="en-US"/>
        </w:rPr>
        <w:t>&amp;</w:t>
      </w:r>
      <w:r w:rsidRPr="00F539A3">
        <w:rPr>
          <w:bCs/>
          <w:lang w:val="en-US"/>
        </w:rPr>
        <w:t xml:space="preserve"> </w:t>
      </w:r>
      <w:proofErr w:type="spellStart"/>
      <w:r w:rsidRPr="00F539A3">
        <w:rPr>
          <w:bCs/>
          <w:lang w:val="en-US"/>
        </w:rPr>
        <w:t>Khermouch</w:t>
      </w:r>
      <w:proofErr w:type="spellEnd"/>
      <w:r w:rsidRPr="00F539A3">
        <w:rPr>
          <w:bCs/>
          <w:lang w:val="en-US"/>
        </w:rPr>
        <w:t>, G</w:t>
      </w:r>
      <w:r w:rsidRPr="00B66748">
        <w:rPr>
          <w:bCs/>
          <w:lang w:val="en-US"/>
        </w:rPr>
        <w:t>.</w:t>
      </w:r>
      <w:proofErr w:type="gramEnd"/>
      <w:r>
        <w:rPr>
          <w:bCs/>
          <w:lang w:val="en-US"/>
        </w:rPr>
        <w:t xml:space="preserve"> Can Man U score in </w:t>
      </w:r>
      <w:proofErr w:type="spellStart"/>
      <w:r>
        <w:rPr>
          <w:bCs/>
          <w:lang w:val="en-US"/>
        </w:rPr>
        <w:t>merica</w:t>
      </w:r>
      <w:proofErr w:type="spellEnd"/>
      <w:r>
        <w:rPr>
          <w:bCs/>
          <w:lang w:val="en-US"/>
        </w:rPr>
        <w:t xml:space="preserve">? </w:t>
      </w:r>
      <w:r w:rsidRPr="00DC2956">
        <w:rPr>
          <w:bCs/>
          <w:i/>
          <w:lang w:val="en-US"/>
        </w:rPr>
        <w:t>Business Week</w:t>
      </w:r>
      <w:r w:rsidRPr="00B66748">
        <w:rPr>
          <w:bCs/>
          <w:lang w:val="en-US"/>
        </w:rPr>
        <w:t xml:space="preserve">, 23 </w:t>
      </w:r>
      <w:proofErr w:type="spellStart"/>
      <w:r w:rsidRPr="00B66748">
        <w:rPr>
          <w:bCs/>
          <w:lang w:val="en-US"/>
        </w:rPr>
        <w:t>Junio</w:t>
      </w:r>
      <w:proofErr w:type="spellEnd"/>
      <w:r w:rsidRPr="00B66748">
        <w:rPr>
          <w:bCs/>
          <w:lang w:val="en-US"/>
        </w:rPr>
        <w:t xml:space="preserve"> 2003, pp.108-109.</w:t>
      </w:r>
    </w:p>
    <w:p w:rsidR="00420570" w:rsidRDefault="00420570" w:rsidP="005034BC">
      <w:pPr>
        <w:rPr>
          <w:bCs/>
          <w:lang w:val="en-US"/>
        </w:rPr>
      </w:pPr>
      <w:r>
        <w:rPr>
          <w:bCs/>
          <w:lang w:val="en-US"/>
        </w:rPr>
        <w:t xml:space="preserve">Hunt, K., Bristol, T. &amp; </w:t>
      </w:r>
      <w:proofErr w:type="spellStart"/>
      <w:r>
        <w:rPr>
          <w:bCs/>
          <w:lang w:val="en-US"/>
        </w:rPr>
        <w:t>Bashaw</w:t>
      </w:r>
      <w:proofErr w:type="spellEnd"/>
      <w:r>
        <w:rPr>
          <w:bCs/>
          <w:lang w:val="en-US"/>
        </w:rPr>
        <w:t xml:space="preserve">, E. A conceptual approach to classifying sports fans. </w:t>
      </w:r>
      <w:r w:rsidRPr="00420570">
        <w:rPr>
          <w:bCs/>
          <w:i/>
          <w:lang w:val="en-US"/>
        </w:rPr>
        <w:t>Journal of Services Marketing</w:t>
      </w:r>
      <w:r>
        <w:rPr>
          <w:bCs/>
          <w:lang w:val="en-US"/>
        </w:rPr>
        <w:t xml:space="preserve">. 1999, 13 </w:t>
      </w:r>
      <w:r w:rsidR="00255C6A">
        <w:rPr>
          <w:bCs/>
          <w:lang w:val="en-US"/>
        </w:rPr>
        <w:t>(</w:t>
      </w:r>
      <w:r>
        <w:rPr>
          <w:bCs/>
          <w:lang w:val="en-US"/>
        </w:rPr>
        <w:t>6</w:t>
      </w:r>
      <w:r w:rsidR="00255C6A">
        <w:rPr>
          <w:bCs/>
          <w:lang w:val="en-US"/>
        </w:rPr>
        <w:t>)</w:t>
      </w:r>
      <w:r>
        <w:rPr>
          <w:bCs/>
          <w:lang w:val="en-US"/>
        </w:rPr>
        <w:t>, 439-452.</w:t>
      </w:r>
    </w:p>
    <w:p w:rsidR="00684651" w:rsidRDefault="00684651" w:rsidP="005034BC">
      <w:pPr>
        <w:rPr>
          <w:bCs/>
          <w:lang w:val="en-US"/>
        </w:rPr>
      </w:pPr>
      <w:r>
        <w:rPr>
          <w:bCs/>
          <w:lang w:val="en-US"/>
        </w:rPr>
        <w:t xml:space="preserve">Iwasaki, Y. &amp; </w:t>
      </w:r>
      <w:proofErr w:type="spellStart"/>
      <w:r>
        <w:rPr>
          <w:bCs/>
          <w:lang w:val="en-US"/>
        </w:rPr>
        <w:t>Havitz</w:t>
      </w:r>
      <w:proofErr w:type="spellEnd"/>
      <w:r>
        <w:rPr>
          <w:bCs/>
          <w:lang w:val="en-US"/>
        </w:rPr>
        <w:t xml:space="preserve">, M. A path analytic model of the relationships between involvement </w:t>
      </w:r>
      <w:r w:rsidRPr="00684651">
        <w:rPr>
          <w:bCs/>
          <w:lang w:val="en-US"/>
        </w:rPr>
        <w:t xml:space="preserve">psychological commitment, and loyalty. </w:t>
      </w:r>
      <w:r w:rsidRPr="00684651">
        <w:rPr>
          <w:bCs/>
          <w:i/>
          <w:lang w:val="en-US"/>
        </w:rPr>
        <w:t>Journal of Leisure Research</w:t>
      </w:r>
      <w:r>
        <w:rPr>
          <w:bCs/>
          <w:lang w:val="en-US"/>
        </w:rPr>
        <w:t>. 1998</w:t>
      </w:r>
      <w:r w:rsidRPr="00684651">
        <w:rPr>
          <w:bCs/>
          <w:lang w:val="en-US"/>
        </w:rPr>
        <w:t>, 30, 256–280.</w:t>
      </w:r>
    </w:p>
    <w:p w:rsidR="00EF36E7" w:rsidRDefault="00EF36E7" w:rsidP="005034BC">
      <w:pPr>
        <w:rPr>
          <w:bCs/>
          <w:lang w:val="en-US"/>
        </w:rPr>
      </w:pPr>
      <w:r>
        <w:rPr>
          <w:bCs/>
          <w:lang w:val="en-US"/>
        </w:rPr>
        <w:t xml:space="preserve">James, J. &amp; Ross, S. Comparing Sport Consumer motivations across multiple sport. </w:t>
      </w:r>
      <w:r w:rsidRPr="00026709">
        <w:rPr>
          <w:bCs/>
          <w:i/>
          <w:lang w:val="en-US"/>
        </w:rPr>
        <w:t>Sport Marketing Quarterly</w:t>
      </w:r>
      <w:r>
        <w:rPr>
          <w:bCs/>
          <w:lang w:val="en-US"/>
        </w:rPr>
        <w:t>. 2004, 13, 17-25.</w:t>
      </w:r>
    </w:p>
    <w:p w:rsidR="00252151" w:rsidRDefault="00850B13" w:rsidP="004C6B8B">
      <w:pPr>
        <w:rPr>
          <w:bCs/>
          <w:lang w:val="en-US"/>
        </w:rPr>
      </w:pPr>
      <w:proofErr w:type="spellStart"/>
      <w:r>
        <w:rPr>
          <w:bCs/>
          <w:lang w:val="en-US"/>
        </w:rPr>
        <w:t>Joon</w:t>
      </w:r>
      <w:proofErr w:type="spellEnd"/>
      <w:r>
        <w:rPr>
          <w:bCs/>
          <w:lang w:val="en-US"/>
        </w:rPr>
        <w:t xml:space="preserve">, J. Brand Management Strategy for Korean Professional Football Teams: A model for understanding </w:t>
      </w:r>
      <w:r w:rsidR="00292964">
        <w:rPr>
          <w:bCs/>
          <w:lang w:val="en-US"/>
        </w:rPr>
        <w:t xml:space="preserve">the relationships between Team Brand Identify, Fan’s Identification with Football Teams and Team Brand Loyalty. </w:t>
      </w:r>
      <w:proofErr w:type="gramStart"/>
      <w:r w:rsidR="00292964" w:rsidRPr="00292964">
        <w:rPr>
          <w:bCs/>
          <w:i/>
          <w:lang w:val="en-US"/>
        </w:rPr>
        <w:t>Doctoral Thesis</w:t>
      </w:r>
      <w:r w:rsidR="006E2113">
        <w:rPr>
          <w:bCs/>
          <w:i/>
          <w:lang w:val="en-US"/>
        </w:rPr>
        <w:t xml:space="preserve"> Brunel University</w:t>
      </w:r>
      <w:r w:rsidR="00292964" w:rsidRPr="00292964">
        <w:rPr>
          <w:bCs/>
          <w:i/>
          <w:lang w:val="en-US"/>
        </w:rPr>
        <w:t xml:space="preserve">, </w:t>
      </w:r>
      <w:r w:rsidR="00292964" w:rsidRPr="00DC2956">
        <w:rPr>
          <w:bCs/>
          <w:lang w:val="en-US"/>
        </w:rPr>
        <w:t>2009</w:t>
      </w:r>
      <w:r w:rsidR="006E2113">
        <w:rPr>
          <w:bCs/>
          <w:lang w:val="en-US"/>
        </w:rPr>
        <w:t>.</w:t>
      </w:r>
      <w:proofErr w:type="gramEnd"/>
    </w:p>
    <w:p w:rsidR="00CA1310" w:rsidRDefault="006A35F4" w:rsidP="004C6B8B">
      <w:pPr>
        <w:rPr>
          <w:bCs/>
          <w:lang w:val="en-US"/>
        </w:rPr>
      </w:pPr>
      <w:proofErr w:type="spellStart"/>
      <w:r>
        <w:rPr>
          <w:bCs/>
          <w:lang w:val="en-US"/>
        </w:rPr>
        <w:t>Kapferer</w:t>
      </w:r>
      <w:proofErr w:type="spellEnd"/>
      <w:r>
        <w:rPr>
          <w:bCs/>
          <w:lang w:val="en-US"/>
        </w:rPr>
        <w:t xml:space="preserve">, J. &amp; Laurent, G. Consumer involvement profiles: new empirical results. </w:t>
      </w:r>
      <w:proofErr w:type="gramStart"/>
      <w:r w:rsidRPr="006A35F4">
        <w:rPr>
          <w:bCs/>
          <w:i/>
          <w:lang w:val="en-US"/>
        </w:rPr>
        <w:t>Advances in Consumer Research</w:t>
      </w:r>
      <w:r>
        <w:rPr>
          <w:bCs/>
          <w:lang w:val="en-US"/>
        </w:rPr>
        <w:t>.</w:t>
      </w:r>
      <w:proofErr w:type="gramEnd"/>
      <w:r>
        <w:rPr>
          <w:bCs/>
          <w:lang w:val="en-US"/>
        </w:rPr>
        <w:t xml:space="preserve"> 1985, 12, 290-295.</w:t>
      </w:r>
    </w:p>
    <w:p w:rsidR="006A35F4" w:rsidRDefault="006A35F4" w:rsidP="004C6B8B">
      <w:pPr>
        <w:rPr>
          <w:bCs/>
          <w:lang w:val="en-US"/>
        </w:rPr>
      </w:pPr>
      <w:proofErr w:type="spellStart"/>
      <w:r>
        <w:rPr>
          <w:bCs/>
          <w:lang w:val="en-US"/>
        </w:rPr>
        <w:t>Kapferer</w:t>
      </w:r>
      <w:proofErr w:type="spellEnd"/>
      <w:r>
        <w:rPr>
          <w:bCs/>
          <w:lang w:val="en-US"/>
        </w:rPr>
        <w:t xml:space="preserve">, J. &amp; Laurent, G. Consumer involvement profiles: a new practical approach to consumer involvement. </w:t>
      </w:r>
      <w:proofErr w:type="gramStart"/>
      <w:r>
        <w:rPr>
          <w:bCs/>
          <w:i/>
          <w:lang w:val="en-US"/>
        </w:rPr>
        <w:t>Journal of Advertising</w:t>
      </w:r>
      <w:r w:rsidRPr="006A35F4">
        <w:rPr>
          <w:bCs/>
          <w:i/>
          <w:lang w:val="en-US"/>
        </w:rPr>
        <w:t xml:space="preserve"> Research</w:t>
      </w:r>
      <w:r>
        <w:rPr>
          <w:bCs/>
          <w:lang w:val="en-US"/>
        </w:rPr>
        <w:t>.</w:t>
      </w:r>
      <w:proofErr w:type="gramEnd"/>
      <w:r>
        <w:rPr>
          <w:bCs/>
          <w:lang w:val="en-US"/>
        </w:rPr>
        <w:t xml:space="preserve"> 1985-1986, 25 (6), 48-56.</w:t>
      </w:r>
    </w:p>
    <w:p w:rsidR="006A35F4" w:rsidRDefault="006A35F4" w:rsidP="004C6B8B">
      <w:pPr>
        <w:rPr>
          <w:bCs/>
          <w:lang w:val="en-US"/>
        </w:rPr>
      </w:pPr>
      <w:proofErr w:type="spellStart"/>
      <w:r>
        <w:rPr>
          <w:bCs/>
          <w:lang w:val="en-US"/>
        </w:rPr>
        <w:lastRenderedPageBreak/>
        <w:t>Kapferer</w:t>
      </w:r>
      <w:proofErr w:type="spellEnd"/>
      <w:r>
        <w:rPr>
          <w:bCs/>
          <w:lang w:val="en-US"/>
        </w:rPr>
        <w:t xml:space="preserve">, J. &amp; Laurent, G. Measuring consumer involvement profile. </w:t>
      </w:r>
      <w:proofErr w:type="gramStart"/>
      <w:r>
        <w:rPr>
          <w:bCs/>
          <w:i/>
          <w:lang w:val="en-US"/>
        </w:rPr>
        <w:t>Journal of Marketing</w:t>
      </w:r>
      <w:r w:rsidRPr="006A35F4">
        <w:rPr>
          <w:bCs/>
          <w:i/>
          <w:lang w:val="en-US"/>
        </w:rPr>
        <w:t xml:space="preserve"> Research</w:t>
      </w:r>
      <w:r>
        <w:rPr>
          <w:bCs/>
          <w:lang w:val="en-US"/>
        </w:rPr>
        <w:t>.</w:t>
      </w:r>
      <w:proofErr w:type="gramEnd"/>
      <w:r>
        <w:rPr>
          <w:bCs/>
          <w:lang w:val="en-US"/>
        </w:rPr>
        <w:t xml:space="preserve"> 1985a, 22, 41-50.</w:t>
      </w:r>
    </w:p>
    <w:p w:rsidR="008F5BC3" w:rsidRDefault="008F5BC3" w:rsidP="008F5BC3">
      <w:pPr>
        <w:rPr>
          <w:bCs/>
          <w:lang w:val="en-US"/>
        </w:rPr>
      </w:pPr>
      <w:r w:rsidRPr="008F5BC3">
        <w:rPr>
          <w:bCs/>
          <w:lang w:val="en-US"/>
        </w:rPr>
        <w:t xml:space="preserve">Keller, K.L. Conceptualizing, </w:t>
      </w:r>
      <w:proofErr w:type="gramStart"/>
      <w:r w:rsidRPr="008F5BC3">
        <w:rPr>
          <w:bCs/>
          <w:lang w:val="en-US"/>
        </w:rPr>
        <w:t>measuring,</w:t>
      </w:r>
      <w:proofErr w:type="gramEnd"/>
      <w:r w:rsidRPr="008F5BC3">
        <w:rPr>
          <w:bCs/>
          <w:lang w:val="en-US"/>
        </w:rPr>
        <w:t xml:space="preserve"> and managing custo</w:t>
      </w:r>
      <w:r w:rsidR="00085280">
        <w:rPr>
          <w:bCs/>
          <w:lang w:val="en-US"/>
        </w:rPr>
        <w:t>mer-based brand equity.</w:t>
      </w:r>
      <w:r>
        <w:rPr>
          <w:bCs/>
          <w:lang w:val="en-US"/>
        </w:rPr>
        <w:t xml:space="preserve"> </w:t>
      </w:r>
      <w:r w:rsidRPr="00085280">
        <w:rPr>
          <w:bCs/>
          <w:i/>
          <w:lang w:val="en-US"/>
        </w:rPr>
        <w:t>Journal of Marketing</w:t>
      </w:r>
      <w:r w:rsidR="000B6FA9">
        <w:rPr>
          <w:bCs/>
          <w:i/>
          <w:lang w:val="en-US"/>
        </w:rPr>
        <w:t>.</w:t>
      </w:r>
      <w:r w:rsidRPr="008F5BC3">
        <w:rPr>
          <w:bCs/>
          <w:lang w:val="en-US"/>
        </w:rPr>
        <w:t xml:space="preserve"> </w:t>
      </w:r>
      <w:r w:rsidR="00085280">
        <w:rPr>
          <w:bCs/>
          <w:lang w:val="en-US"/>
        </w:rPr>
        <w:t>1993,</w:t>
      </w:r>
      <w:r w:rsidRPr="008F5BC3">
        <w:rPr>
          <w:bCs/>
          <w:lang w:val="en-US"/>
        </w:rPr>
        <w:t xml:space="preserve"> 57, 1-22.</w:t>
      </w:r>
    </w:p>
    <w:p w:rsidR="00A507C2" w:rsidRDefault="00A507C2" w:rsidP="008F5BC3">
      <w:pPr>
        <w:rPr>
          <w:bCs/>
          <w:lang w:val="en-US"/>
        </w:rPr>
      </w:pPr>
      <w:proofErr w:type="spellStart"/>
      <w:proofErr w:type="gramStart"/>
      <w:r>
        <w:rPr>
          <w:bCs/>
          <w:lang w:val="en-US"/>
        </w:rPr>
        <w:t>Kestetter</w:t>
      </w:r>
      <w:proofErr w:type="spellEnd"/>
      <w:r>
        <w:rPr>
          <w:bCs/>
          <w:lang w:val="en-US"/>
        </w:rPr>
        <w:t xml:space="preserve">, D. &amp; </w:t>
      </w:r>
      <w:proofErr w:type="spellStart"/>
      <w:r>
        <w:rPr>
          <w:bCs/>
          <w:lang w:val="en-US"/>
        </w:rPr>
        <w:t>Kovich</w:t>
      </w:r>
      <w:proofErr w:type="spellEnd"/>
      <w:r>
        <w:rPr>
          <w:bCs/>
          <w:lang w:val="en-US"/>
        </w:rPr>
        <w:t>, G.</w:t>
      </w:r>
      <w:proofErr w:type="gramEnd"/>
      <w:r>
        <w:rPr>
          <w:bCs/>
          <w:lang w:val="en-US"/>
        </w:rPr>
        <w:t xml:space="preserve"> An involvement profile of Division I women´s basketball spectators. </w:t>
      </w:r>
      <w:proofErr w:type="gramStart"/>
      <w:r w:rsidRPr="00A507C2">
        <w:rPr>
          <w:bCs/>
          <w:i/>
          <w:lang w:val="en-US"/>
        </w:rPr>
        <w:t>Journal of Sport Management</w:t>
      </w:r>
      <w:r>
        <w:rPr>
          <w:bCs/>
          <w:lang w:val="en-US"/>
        </w:rPr>
        <w:t>.</w:t>
      </w:r>
      <w:proofErr w:type="gramEnd"/>
      <w:r>
        <w:rPr>
          <w:bCs/>
          <w:lang w:val="en-US"/>
        </w:rPr>
        <w:t xml:space="preserve"> 1997, 11(3), 234-249.</w:t>
      </w:r>
    </w:p>
    <w:p w:rsidR="00382A5B" w:rsidRDefault="00382A5B" w:rsidP="008F5BC3">
      <w:pPr>
        <w:rPr>
          <w:bCs/>
          <w:lang w:val="en-US"/>
        </w:rPr>
      </w:pPr>
      <w:r>
        <w:rPr>
          <w:bCs/>
          <w:lang w:val="en-US"/>
        </w:rPr>
        <w:t xml:space="preserve">Kim, Y. &amp; Trail, G. Constraints and motivators: A new model to explain sport consumer behavior. </w:t>
      </w:r>
      <w:r w:rsidRPr="00382A5B">
        <w:rPr>
          <w:bCs/>
          <w:i/>
          <w:lang w:val="en-US"/>
        </w:rPr>
        <w:t>Journal of Sport Management</w:t>
      </w:r>
      <w:r>
        <w:rPr>
          <w:bCs/>
          <w:lang w:val="en-US"/>
        </w:rPr>
        <w:t xml:space="preserve">. </w:t>
      </w:r>
      <w:r w:rsidRPr="00382A5B">
        <w:rPr>
          <w:bCs/>
          <w:lang w:val="en-US"/>
        </w:rPr>
        <w:t>201</w:t>
      </w:r>
      <w:r>
        <w:rPr>
          <w:bCs/>
          <w:lang w:val="en-US"/>
        </w:rPr>
        <w:t>0, 24, 190-210.</w:t>
      </w:r>
    </w:p>
    <w:p w:rsidR="00CD7291" w:rsidRDefault="00CD7291" w:rsidP="008F5BC3">
      <w:pPr>
        <w:rPr>
          <w:bCs/>
          <w:lang w:val="en-US"/>
        </w:rPr>
      </w:pPr>
      <w:r>
        <w:rPr>
          <w:bCs/>
          <w:lang w:val="en-US"/>
        </w:rPr>
        <w:t xml:space="preserve">Kim, Y. &amp; Trail, G. A conceptual framework for understanding relationships </w:t>
      </w:r>
      <w:r w:rsidR="00736853">
        <w:rPr>
          <w:bCs/>
          <w:lang w:val="en-US"/>
        </w:rPr>
        <w:t xml:space="preserve">between sport consumers and sports organizations: A relationship quality approach. </w:t>
      </w:r>
      <w:r w:rsidR="00736853" w:rsidRPr="00382A5B">
        <w:rPr>
          <w:bCs/>
          <w:i/>
          <w:lang w:val="en-US"/>
        </w:rPr>
        <w:t>Journal of Sport Management</w:t>
      </w:r>
      <w:r w:rsidR="00736853">
        <w:rPr>
          <w:bCs/>
          <w:lang w:val="en-US"/>
        </w:rPr>
        <w:t xml:space="preserve">. </w:t>
      </w:r>
      <w:r w:rsidR="002B17DE" w:rsidRPr="00382A5B">
        <w:rPr>
          <w:bCs/>
          <w:lang w:val="en-US"/>
        </w:rPr>
        <w:t>2011</w:t>
      </w:r>
      <w:r w:rsidR="00736853">
        <w:rPr>
          <w:bCs/>
          <w:lang w:val="en-US"/>
        </w:rPr>
        <w:t>, 25, 57-69.</w:t>
      </w:r>
    </w:p>
    <w:p w:rsidR="00E405C0" w:rsidRDefault="00E405C0" w:rsidP="008F5BC3">
      <w:pPr>
        <w:rPr>
          <w:bCs/>
          <w:lang w:val="en-US"/>
        </w:rPr>
      </w:pPr>
      <w:proofErr w:type="spellStart"/>
      <w:r>
        <w:rPr>
          <w:bCs/>
          <w:lang w:val="en-US"/>
        </w:rPr>
        <w:t>Knowless</w:t>
      </w:r>
      <w:proofErr w:type="spellEnd"/>
      <w:r>
        <w:rPr>
          <w:bCs/>
          <w:lang w:val="en-US"/>
        </w:rPr>
        <w:t xml:space="preserve">, G., </w:t>
      </w:r>
      <w:proofErr w:type="spellStart"/>
      <w:r>
        <w:rPr>
          <w:bCs/>
          <w:lang w:val="en-US"/>
        </w:rPr>
        <w:t>Sherony</w:t>
      </w:r>
      <w:proofErr w:type="spellEnd"/>
      <w:r>
        <w:rPr>
          <w:bCs/>
          <w:lang w:val="en-US"/>
        </w:rPr>
        <w:t xml:space="preserve">, K. &amp; </w:t>
      </w:r>
      <w:proofErr w:type="spellStart"/>
      <w:r>
        <w:rPr>
          <w:bCs/>
          <w:lang w:val="en-US"/>
        </w:rPr>
        <w:t>Haupert</w:t>
      </w:r>
      <w:proofErr w:type="spellEnd"/>
      <w:r>
        <w:rPr>
          <w:bCs/>
          <w:lang w:val="en-US"/>
        </w:rPr>
        <w:t xml:space="preserve">, M. The demand for major league baseball: a test of the uncertainty of outcome hypothesis. </w:t>
      </w:r>
      <w:r w:rsidRPr="00E405C0">
        <w:rPr>
          <w:bCs/>
          <w:i/>
          <w:lang w:val="en-US"/>
        </w:rPr>
        <w:t>American Economist</w:t>
      </w:r>
      <w:r w:rsidR="00255C6A">
        <w:rPr>
          <w:bCs/>
          <w:lang w:val="en-US"/>
        </w:rPr>
        <w:t>. 1992, 36</w:t>
      </w:r>
      <w:r>
        <w:rPr>
          <w:bCs/>
          <w:lang w:val="en-US"/>
        </w:rPr>
        <w:t xml:space="preserve"> </w:t>
      </w:r>
      <w:r w:rsidR="00255C6A">
        <w:rPr>
          <w:bCs/>
          <w:lang w:val="en-US"/>
        </w:rPr>
        <w:t>(</w:t>
      </w:r>
      <w:r>
        <w:rPr>
          <w:bCs/>
          <w:lang w:val="en-US"/>
        </w:rPr>
        <w:t>2</w:t>
      </w:r>
      <w:r w:rsidR="00255C6A">
        <w:rPr>
          <w:bCs/>
          <w:lang w:val="en-US"/>
        </w:rPr>
        <w:t>)</w:t>
      </w:r>
      <w:r>
        <w:rPr>
          <w:bCs/>
          <w:lang w:val="en-US"/>
        </w:rPr>
        <w:t>, 72-80.</w:t>
      </w:r>
    </w:p>
    <w:p w:rsidR="002132E2" w:rsidRDefault="002132E2" w:rsidP="002132E2">
      <w:pPr>
        <w:rPr>
          <w:bCs/>
          <w:lang w:val="en-US"/>
        </w:rPr>
      </w:pPr>
      <w:r w:rsidRPr="002132E2">
        <w:rPr>
          <w:bCs/>
          <w:lang w:val="en-US"/>
        </w:rPr>
        <w:t>Laurent, G.</w:t>
      </w:r>
      <w:r>
        <w:rPr>
          <w:bCs/>
          <w:lang w:val="en-US"/>
        </w:rPr>
        <w:t xml:space="preserve"> </w:t>
      </w:r>
      <w:r w:rsidRPr="002132E2">
        <w:rPr>
          <w:bCs/>
          <w:lang w:val="en-US"/>
        </w:rPr>
        <w:t>&amp;</w:t>
      </w:r>
      <w:r>
        <w:rPr>
          <w:bCs/>
          <w:lang w:val="en-US"/>
        </w:rPr>
        <w:t xml:space="preserve"> </w:t>
      </w:r>
      <w:proofErr w:type="spellStart"/>
      <w:r w:rsidRPr="002132E2">
        <w:rPr>
          <w:bCs/>
          <w:lang w:val="en-US"/>
        </w:rPr>
        <w:t>Kapferer</w:t>
      </w:r>
      <w:proofErr w:type="spellEnd"/>
      <w:r w:rsidRPr="002132E2">
        <w:rPr>
          <w:bCs/>
          <w:lang w:val="en-US"/>
        </w:rPr>
        <w:t xml:space="preserve">, J. Measuring consumer involvement profiles. </w:t>
      </w:r>
      <w:r w:rsidRPr="002132E2">
        <w:rPr>
          <w:bCs/>
          <w:i/>
          <w:lang w:val="en-US"/>
        </w:rPr>
        <w:t>Journal of Marketing Research</w:t>
      </w:r>
      <w:r>
        <w:rPr>
          <w:bCs/>
          <w:lang w:val="en-US"/>
        </w:rPr>
        <w:t>. 1985,</w:t>
      </w:r>
      <w:r w:rsidRPr="002132E2">
        <w:rPr>
          <w:bCs/>
          <w:lang w:val="en-US"/>
        </w:rPr>
        <w:t xml:space="preserve"> 22(1), 41–53.</w:t>
      </w:r>
    </w:p>
    <w:p w:rsidR="00E47CAD" w:rsidRDefault="00E47CAD" w:rsidP="008F5BC3">
      <w:pPr>
        <w:rPr>
          <w:bCs/>
          <w:lang w:val="en-US"/>
        </w:rPr>
      </w:pPr>
      <w:proofErr w:type="spellStart"/>
      <w:r>
        <w:rPr>
          <w:bCs/>
          <w:lang w:val="en-US"/>
        </w:rPr>
        <w:t>Laverie</w:t>
      </w:r>
      <w:proofErr w:type="spellEnd"/>
      <w:r>
        <w:rPr>
          <w:bCs/>
          <w:lang w:val="en-US"/>
        </w:rPr>
        <w:t xml:space="preserve">, D &amp; Arnett, D. Factors affecting fan attendance: the influence of identity salience and satisfaction. </w:t>
      </w:r>
      <w:r w:rsidRPr="00DC2956">
        <w:rPr>
          <w:bCs/>
          <w:i/>
          <w:lang w:val="en-US"/>
        </w:rPr>
        <w:t>Journal of Leisure Research</w:t>
      </w:r>
      <w:r>
        <w:rPr>
          <w:bCs/>
          <w:lang w:val="en-US"/>
        </w:rPr>
        <w:t xml:space="preserve">. 2000, 32 (2), 225-246.  </w:t>
      </w:r>
    </w:p>
    <w:p w:rsidR="00D377E7" w:rsidRPr="004734CB" w:rsidRDefault="00D377E7" w:rsidP="008F5BC3">
      <w:pPr>
        <w:rPr>
          <w:bCs/>
          <w:lang w:val="es-MX"/>
        </w:rPr>
      </w:pPr>
      <w:r>
        <w:rPr>
          <w:bCs/>
          <w:lang w:val="en-US"/>
        </w:rPr>
        <w:t xml:space="preserve">Levin, M. &amp; McDonald, R. The value of competition: competitive balance as a predictor of attendance in spectator sports. </w:t>
      </w:r>
      <w:r w:rsidRPr="004734CB">
        <w:rPr>
          <w:bCs/>
          <w:i/>
          <w:lang w:val="es-MX"/>
        </w:rPr>
        <w:t xml:space="preserve">International </w:t>
      </w:r>
      <w:proofErr w:type="spellStart"/>
      <w:r w:rsidRPr="004734CB">
        <w:rPr>
          <w:bCs/>
          <w:i/>
          <w:lang w:val="es-MX"/>
        </w:rPr>
        <w:t>Journal</w:t>
      </w:r>
      <w:proofErr w:type="spellEnd"/>
      <w:r w:rsidRPr="004734CB">
        <w:rPr>
          <w:bCs/>
          <w:i/>
          <w:lang w:val="es-MX"/>
        </w:rPr>
        <w:t xml:space="preserve"> of </w:t>
      </w:r>
      <w:proofErr w:type="spellStart"/>
      <w:r w:rsidRPr="004734CB">
        <w:rPr>
          <w:bCs/>
          <w:i/>
          <w:lang w:val="es-MX"/>
        </w:rPr>
        <w:t>Sports</w:t>
      </w:r>
      <w:proofErr w:type="spellEnd"/>
      <w:r w:rsidRPr="004734CB">
        <w:rPr>
          <w:bCs/>
          <w:i/>
          <w:lang w:val="es-MX"/>
        </w:rPr>
        <w:t xml:space="preserve"> Marketing &amp; </w:t>
      </w:r>
      <w:proofErr w:type="spellStart"/>
      <w:r w:rsidRPr="004734CB">
        <w:rPr>
          <w:bCs/>
          <w:i/>
          <w:lang w:val="es-MX"/>
        </w:rPr>
        <w:t>Sponsorship</w:t>
      </w:r>
      <w:proofErr w:type="spellEnd"/>
      <w:r w:rsidRPr="004734CB">
        <w:rPr>
          <w:bCs/>
          <w:lang w:val="es-MX"/>
        </w:rPr>
        <w:t>. 2009, 11 (1), 7-24.</w:t>
      </w:r>
    </w:p>
    <w:p w:rsidR="00252151" w:rsidRDefault="00252151" w:rsidP="008F5BC3">
      <w:pPr>
        <w:rPr>
          <w:bCs/>
          <w:lang w:val="en-US"/>
        </w:rPr>
      </w:pPr>
      <w:r w:rsidRPr="009B4455">
        <w:rPr>
          <w:bCs/>
        </w:rPr>
        <w:t>Llorens, J. La lealtad de los aficionados al fútbol. Una explicación en la base al valor de marca de su equipo</w:t>
      </w:r>
      <w:r w:rsidR="00C305A0">
        <w:rPr>
          <w:bCs/>
        </w:rPr>
        <w:t xml:space="preserve"> </w:t>
      </w:r>
      <w:r w:rsidRPr="009B4455">
        <w:rPr>
          <w:bCs/>
        </w:rPr>
        <w:t xml:space="preserve">y su nivel de implicación. </w:t>
      </w:r>
      <w:proofErr w:type="spellStart"/>
      <w:r>
        <w:rPr>
          <w:bCs/>
          <w:i/>
          <w:lang w:val="en-US"/>
        </w:rPr>
        <w:t>Tesis</w:t>
      </w:r>
      <w:proofErr w:type="spellEnd"/>
      <w:r>
        <w:rPr>
          <w:bCs/>
          <w:i/>
          <w:lang w:val="en-US"/>
        </w:rPr>
        <w:t xml:space="preserve"> </w:t>
      </w:r>
      <w:proofErr w:type="spellStart"/>
      <w:r>
        <w:rPr>
          <w:bCs/>
          <w:i/>
          <w:lang w:val="en-US"/>
        </w:rPr>
        <w:t>Doctoral</w:t>
      </w:r>
      <w:r w:rsidRPr="00292964">
        <w:rPr>
          <w:bCs/>
          <w:i/>
          <w:lang w:val="en-US"/>
        </w:rPr>
        <w:t>,</w:t>
      </w:r>
      <w:r w:rsidR="00E6150E">
        <w:rPr>
          <w:bCs/>
          <w:i/>
          <w:lang w:val="en-US"/>
        </w:rPr>
        <w:t>Universidad</w:t>
      </w:r>
      <w:proofErr w:type="spellEnd"/>
      <w:r w:rsidR="00E6150E">
        <w:rPr>
          <w:bCs/>
          <w:i/>
          <w:lang w:val="en-US"/>
        </w:rPr>
        <w:t xml:space="preserve"> </w:t>
      </w:r>
      <w:proofErr w:type="spellStart"/>
      <w:r w:rsidR="00E6150E">
        <w:rPr>
          <w:bCs/>
          <w:i/>
          <w:lang w:val="en-US"/>
        </w:rPr>
        <w:t>Ja</w:t>
      </w:r>
      <w:r w:rsidR="003D29F8">
        <w:rPr>
          <w:bCs/>
          <w:i/>
          <w:lang w:val="en-US"/>
        </w:rPr>
        <w:t>ume</w:t>
      </w:r>
      <w:proofErr w:type="spellEnd"/>
      <w:r w:rsidRPr="00292964">
        <w:rPr>
          <w:bCs/>
          <w:i/>
          <w:lang w:val="en-US"/>
        </w:rPr>
        <w:t xml:space="preserve"> </w:t>
      </w:r>
      <w:r w:rsidRPr="00DC2956">
        <w:rPr>
          <w:bCs/>
          <w:lang w:val="en-US"/>
        </w:rPr>
        <w:t>2011</w:t>
      </w:r>
      <w:r w:rsidRPr="00292964">
        <w:rPr>
          <w:bCs/>
          <w:i/>
          <w:lang w:val="en-US"/>
        </w:rPr>
        <w:t>.</w:t>
      </w:r>
    </w:p>
    <w:p w:rsidR="00CE3844" w:rsidRDefault="00CE3844" w:rsidP="008F5BC3">
      <w:pPr>
        <w:rPr>
          <w:bCs/>
          <w:lang w:val="en-US"/>
        </w:rPr>
      </w:pPr>
      <w:r>
        <w:rPr>
          <w:bCs/>
          <w:lang w:val="en-US"/>
        </w:rPr>
        <w:t xml:space="preserve">Madrigal, R. Cognitive and affective determinants of fan satisfaction with sporting event attendance. </w:t>
      </w:r>
      <w:r w:rsidRPr="00CE3844">
        <w:rPr>
          <w:bCs/>
          <w:i/>
          <w:lang w:val="en-US"/>
        </w:rPr>
        <w:t>Journal of Leisure Research</w:t>
      </w:r>
      <w:r>
        <w:rPr>
          <w:bCs/>
          <w:lang w:val="en-US"/>
        </w:rPr>
        <w:t>. 1995, 27 (3), 205-227.</w:t>
      </w:r>
    </w:p>
    <w:p w:rsidR="005D4226" w:rsidRDefault="005D4226" w:rsidP="005D4226">
      <w:pPr>
        <w:rPr>
          <w:bCs/>
          <w:lang w:val="en-US"/>
        </w:rPr>
      </w:pPr>
      <w:bookmarkStart w:id="21" w:name="OLE_LINK15"/>
      <w:proofErr w:type="spellStart"/>
      <w:r w:rsidRPr="005D4226">
        <w:rPr>
          <w:bCs/>
          <w:lang w:val="en-US"/>
        </w:rPr>
        <w:t>Mahony</w:t>
      </w:r>
      <w:proofErr w:type="spellEnd"/>
      <w:r w:rsidRPr="005D4226">
        <w:rPr>
          <w:bCs/>
          <w:lang w:val="en-US"/>
        </w:rPr>
        <w:t>, D</w:t>
      </w:r>
      <w:r>
        <w:rPr>
          <w:bCs/>
          <w:lang w:val="en-US"/>
        </w:rPr>
        <w:t>.</w:t>
      </w:r>
      <w:bookmarkEnd w:id="21"/>
      <w:r w:rsidRPr="005D4226">
        <w:rPr>
          <w:bCs/>
          <w:lang w:val="en-US"/>
        </w:rPr>
        <w:t xml:space="preserve">; </w:t>
      </w:r>
      <w:bookmarkStart w:id="22" w:name="OLE_LINK16"/>
      <w:r w:rsidRPr="005D4226">
        <w:rPr>
          <w:bCs/>
          <w:lang w:val="en-US"/>
        </w:rPr>
        <w:t>Madrigal, R.</w:t>
      </w:r>
      <w:bookmarkEnd w:id="22"/>
      <w:r w:rsidRPr="005D4226">
        <w:rPr>
          <w:bCs/>
          <w:lang w:val="en-US"/>
        </w:rPr>
        <w:t xml:space="preserve"> </w:t>
      </w:r>
      <w:r w:rsidR="00DC2956">
        <w:rPr>
          <w:bCs/>
          <w:lang w:val="en-US"/>
        </w:rPr>
        <w:t>&amp;</w:t>
      </w:r>
      <w:r w:rsidRPr="005D4226">
        <w:rPr>
          <w:bCs/>
          <w:lang w:val="en-US"/>
        </w:rPr>
        <w:t xml:space="preserve"> </w:t>
      </w:r>
      <w:bookmarkStart w:id="23" w:name="OLE_LINK17"/>
      <w:r w:rsidRPr="005D4226">
        <w:rPr>
          <w:bCs/>
          <w:lang w:val="en-US"/>
        </w:rPr>
        <w:t>Howard, D.</w:t>
      </w:r>
      <w:bookmarkEnd w:id="23"/>
      <w:r w:rsidRPr="005D4226">
        <w:rPr>
          <w:bCs/>
          <w:lang w:val="en-US"/>
        </w:rPr>
        <w:t xml:space="preserve"> Using the Psychological Commitment</w:t>
      </w:r>
      <w:r>
        <w:rPr>
          <w:bCs/>
          <w:lang w:val="en-US"/>
        </w:rPr>
        <w:t xml:space="preserve"> </w:t>
      </w:r>
      <w:r w:rsidRPr="005D4226">
        <w:rPr>
          <w:bCs/>
          <w:lang w:val="en-US"/>
        </w:rPr>
        <w:t>to Team (PCT) scale to segment sport consumers based on loyalty</w:t>
      </w:r>
      <w:r>
        <w:rPr>
          <w:bCs/>
          <w:lang w:val="en-US"/>
        </w:rPr>
        <w:t>.</w:t>
      </w:r>
      <w:r w:rsidRPr="005D4226">
        <w:rPr>
          <w:bCs/>
          <w:lang w:val="en-US"/>
        </w:rPr>
        <w:t xml:space="preserve"> </w:t>
      </w:r>
      <w:r w:rsidRPr="005D4226">
        <w:rPr>
          <w:bCs/>
          <w:i/>
          <w:lang w:val="en-US"/>
        </w:rPr>
        <w:t>Sport Marketing Quarterly</w:t>
      </w:r>
      <w:r w:rsidRPr="005D4226">
        <w:rPr>
          <w:bCs/>
          <w:lang w:val="en-US"/>
        </w:rPr>
        <w:t>,</w:t>
      </w:r>
      <w:r>
        <w:rPr>
          <w:bCs/>
          <w:lang w:val="en-US"/>
        </w:rPr>
        <w:t xml:space="preserve"> 2000,</w:t>
      </w:r>
      <w:r w:rsidRPr="005D4226">
        <w:rPr>
          <w:bCs/>
          <w:lang w:val="en-US"/>
        </w:rPr>
        <w:t xml:space="preserve"> 9 </w:t>
      </w:r>
      <w:r>
        <w:rPr>
          <w:bCs/>
          <w:lang w:val="en-US"/>
        </w:rPr>
        <w:t>(</w:t>
      </w:r>
      <w:r w:rsidRPr="005D4226">
        <w:rPr>
          <w:bCs/>
          <w:lang w:val="en-US"/>
        </w:rPr>
        <w:t>1</w:t>
      </w:r>
      <w:r>
        <w:rPr>
          <w:bCs/>
          <w:lang w:val="en-US"/>
        </w:rPr>
        <w:t>)</w:t>
      </w:r>
      <w:r w:rsidRPr="005D4226">
        <w:rPr>
          <w:bCs/>
          <w:lang w:val="en-US"/>
        </w:rPr>
        <w:t>, 15-25.</w:t>
      </w:r>
    </w:p>
    <w:p w:rsidR="009B64B3" w:rsidRDefault="009B64B3" w:rsidP="005D4226">
      <w:pPr>
        <w:rPr>
          <w:bCs/>
          <w:lang w:val="en-US"/>
        </w:rPr>
      </w:pPr>
      <w:proofErr w:type="spellStart"/>
      <w:r>
        <w:rPr>
          <w:bCs/>
          <w:lang w:val="en-US"/>
        </w:rPr>
        <w:t>Madalozzo</w:t>
      </w:r>
      <w:proofErr w:type="spellEnd"/>
      <w:r>
        <w:rPr>
          <w:bCs/>
          <w:lang w:val="en-US"/>
        </w:rPr>
        <w:t xml:space="preserve">, R. A Model of Attendance Demand at the Brazilian Football League. </w:t>
      </w:r>
      <w:proofErr w:type="spellStart"/>
      <w:r w:rsidRPr="009B64B3">
        <w:rPr>
          <w:bCs/>
          <w:i/>
          <w:lang w:val="en-US"/>
        </w:rPr>
        <w:t>Insper</w:t>
      </w:r>
      <w:proofErr w:type="spellEnd"/>
      <w:r w:rsidRPr="009B64B3">
        <w:rPr>
          <w:bCs/>
          <w:i/>
          <w:lang w:val="en-US"/>
        </w:rPr>
        <w:t xml:space="preserve"> Working Paper</w:t>
      </w:r>
      <w:r>
        <w:rPr>
          <w:bCs/>
          <w:i/>
          <w:lang w:val="en-US"/>
        </w:rPr>
        <w:t xml:space="preserve"> – WPE: 113/2008</w:t>
      </w:r>
      <w:r>
        <w:rPr>
          <w:bCs/>
          <w:lang w:val="en-US"/>
        </w:rPr>
        <w:t>. 2008.</w:t>
      </w:r>
    </w:p>
    <w:p w:rsidR="00533D18" w:rsidRPr="00F539A3" w:rsidRDefault="00533D18" w:rsidP="004C6B8B">
      <w:pPr>
        <w:rPr>
          <w:bCs/>
          <w:lang w:val="en-US"/>
        </w:rPr>
      </w:pPr>
      <w:r>
        <w:rPr>
          <w:bCs/>
          <w:lang w:val="en-US"/>
        </w:rPr>
        <w:t xml:space="preserve">Mason, D. What is the sports product and who buys it? The marketing of professional sports leagues. </w:t>
      </w:r>
      <w:r w:rsidRPr="00F539A3">
        <w:rPr>
          <w:bCs/>
          <w:i/>
          <w:lang w:val="en-US"/>
        </w:rPr>
        <w:t>European Journal of Marketing</w:t>
      </w:r>
      <w:r w:rsidRPr="00F539A3">
        <w:rPr>
          <w:bCs/>
          <w:lang w:val="en-US"/>
        </w:rPr>
        <w:t xml:space="preserve">, 1999, 33, </w:t>
      </w:r>
      <w:r w:rsidR="00255C6A" w:rsidRPr="00F539A3">
        <w:rPr>
          <w:bCs/>
          <w:lang w:val="en-US"/>
        </w:rPr>
        <w:t>(</w:t>
      </w:r>
      <w:r w:rsidRPr="00F539A3">
        <w:rPr>
          <w:bCs/>
          <w:lang w:val="en-US"/>
        </w:rPr>
        <w:t>3</w:t>
      </w:r>
      <w:r w:rsidR="00255C6A" w:rsidRPr="00F539A3">
        <w:rPr>
          <w:bCs/>
          <w:lang w:val="en-US"/>
        </w:rPr>
        <w:t>-</w:t>
      </w:r>
      <w:r w:rsidRPr="00F539A3">
        <w:rPr>
          <w:bCs/>
          <w:lang w:val="en-US"/>
        </w:rPr>
        <w:t>4</w:t>
      </w:r>
      <w:r w:rsidR="00255C6A" w:rsidRPr="00F539A3">
        <w:rPr>
          <w:bCs/>
          <w:lang w:val="en-US"/>
        </w:rPr>
        <w:t>)</w:t>
      </w:r>
      <w:r w:rsidRPr="00F539A3">
        <w:rPr>
          <w:bCs/>
          <w:lang w:val="en-US"/>
        </w:rPr>
        <w:t>, 402-418.</w:t>
      </w:r>
    </w:p>
    <w:p w:rsidR="00C244C2" w:rsidRDefault="00C244C2" w:rsidP="00C244C2">
      <w:pPr>
        <w:rPr>
          <w:bCs/>
          <w:lang w:val="en-US"/>
        </w:rPr>
      </w:pPr>
      <w:proofErr w:type="spellStart"/>
      <w:r w:rsidRPr="00C244C2">
        <w:rPr>
          <w:bCs/>
          <w:lang w:val="en-US"/>
        </w:rPr>
        <w:t>McElgunn</w:t>
      </w:r>
      <w:proofErr w:type="spellEnd"/>
      <w:r w:rsidRPr="00C244C2">
        <w:rPr>
          <w:bCs/>
          <w:lang w:val="en-US"/>
        </w:rPr>
        <w:t>, J</w:t>
      </w:r>
      <w:r>
        <w:rPr>
          <w:bCs/>
          <w:lang w:val="en-US"/>
        </w:rPr>
        <w:t>.</w:t>
      </w:r>
      <w:r w:rsidRPr="00C244C2">
        <w:rPr>
          <w:bCs/>
          <w:lang w:val="en-US"/>
        </w:rPr>
        <w:t xml:space="preserve"> “The Sports Bubble”. </w:t>
      </w:r>
      <w:r w:rsidRPr="00DC2956">
        <w:rPr>
          <w:bCs/>
          <w:i/>
          <w:lang w:val="en-US"/>
        </w:rPr>
        <w:t>Marketing Magazine</w:t>
      </w:r>
      <w:r w:rsidRPr="00C244C2">
        <w:rPr>
          <w:bCs/>
          <w:lang w:val="en-US"/>
        </w:rPr>
        <w:t>, 2002.</w:t>
      </w:r>
    </w:p>
    <w:p w:rsidR="00056C3F" w:rsidRDefault="00056C3F" w:rsidP="00C244C2">
      <w:pPr>
        <w:rPr>
          <w:bCs/>
          <w:lang w:val="en-US"/>
        </w:rPr>
      </w:pPr>
      <w:r>
        <w:rPr>
          <w:bCs/>
          <w:lang w:val="en-US"/>
        </w:rPr>
        <w:lastRenderedPageBreak/>
        <w:t xml:space="preserve">McDonald, M. &amp; </w:t>
      </w:r>
      <w:proofErr w:type="spellStart"/>
      <w:r>
        <w:rPr>
          <w:bCs/>
          <w:lang w:val="en-US"/>
        </w:rPr>
        <w:t>Rascher</w:t>
      </w:r>
      <w:proofErr w:type="spellEnd"/>
      <w:r>
        <w:rPr>
          <w:bCs/>
          <w:lang w:val="en-US"/>
        </w:rPr>
        <w:t xml:space="preserve">, D. Does bat day make cents? The effect of promotions on the demand for Major League Baseball. </w:t>
      </w:r>
      <w:r w:rsidRPr="00056C3F">
        <w:rPr>
          <w:bCs/>
          <w:i/>
          <w:lang w:val="en-US"/>
        </w:rPr>
        <w:t>Journal of Sport Management</w:t>
      </w:r>
      <w:r>
        <w:rPr>
          <w:bCs/>
          <w:lang w:val="en-US"/>
        </w:rPr>
        <w:t>. 2000, 14, 8-27.</w:t>
      </w:r>
    </w:p>
    <w:p w:rsidR="009B5F72" w:rsidRDefault="009B5F72" w:rsidP="004C6B8B">
      <w:pPr>
        <w:rPr>
          <w:bCs/>
          <w:lang w:val="en-US"/>
        </w:rPr>
      </w:pPr>
      <w:proofErr w:type="spellStart"/>
      <w:r>
        <w:rPr>
          <w:bCs/>
          <w:lang w:val="en-US"/>
        </w:rPr>
        <w:t>Misener</w:t>
      </w:r>
      <w:proofErr w:type="spellEnd"/>
      <w:r>
        <w:rPr>
          <w:bCs/>
          <w:lang w:val="en-US"/>
        </w:rPr>
        <w:t xml:space="preserve">, K &amp; Doherty, A. A case study of Organizational Capacity in Nonprofit Community Sport. </w:t>
      </w:r>
      <w:r w:rsidRPr="009B5F72">
        <w:rPr>
          <w:bCs/>
          <w:i/>
          <w:lang w:val="en-US"/>
        </w:rPr>
        <w:t>Journal of Sport Management</w:t>
      </w:r>
      <w:r>
        <w:rPr>
          <w:bCs/>
          <w:lang w:val="en-US"/>
        </w:rPr>
        <w:t>, 2009, 23, 457-482.</w:t>
      </w:r>
    </w:p>
    <w:p w:rsidR="00022EAE" w:rsidRPr="004734CB" w:rsidRDefault="00022EAE" w:rsidP="008509BF">
      <w:pPr>
        <w:rPr>
          <w:bCs/>
          <w:lang w:val="es-MX"/>
        </w:rPr>
      </w:pPr>
      <w:r>
        <w:rPr>
          <w:bCs/>
          <w:lang w:val="en-US"/>
        </w:rPr>
        <w:t xml:space="preserve">Mitchell, </w:t>
      </w:r>
      <w:r w:rsidR="008509BF">
        <w:rPr>
          <w:bCs/>
          <w:lang w:val="en-US"/>
        </w:rPr>
        <w:t xml:space="preserve">A. </w:t>
      </w:r>
      <w:r w:rsidR="008509BF" w:rsidRPr="008509BF">
        <w:rPr>
          <w:bCs/>
          <w:lang w:val="en-US"/>
        </w:rPr>
        <w:t>Involvement: A potentially important</w:t>
      </w:r>
      <w:r w:rsidR="008509BF">
        <w:rPr>
          <w:bCs/>
          <w:lang w:val="en-US"/>
        </w:rPr>
        <w:t xml:space="preserve"> </w:t>
      </w:r>
      <w:r w:rsidR="008509BF" w:rsidRPr="008509BF">
        <w:rPr>
          <w:bCs/>
          <w:lang w:val="en-US"/>
        </w:rPr>
        <w:t xml:space="preserve">mediator of consumer behavior. </w:t>
      </w:r>
      <w:proofErr w:type="spellStart"/>
      <w:r w:rsidR="008509BF" w:rsidRPr="004734CB">
        <w:rPr>
          <w:bCs/>
          <w:i/>
          <w:lang w:val="es-MX"/>
        </w:rPr>
        <w:t>Advances</w:t>
      </w:r>
      <w:proofErr w:type="spellEnd"/>
      <w:r w:rsidR="008509BF" w:rsidRPr="004734CB">
        <w:rPr>
          <w:bCs/>
          <w:i/>
          <w:lang w:val="es-MX"/>
        </w:rPr>
        <w:t xml:space="preserve"> in </w:t>
      </w:r>
      <w:proofErr w:type="spellStart"/>
      <w:r w:rsidR="008509BF" w:rsidRPr="004734CB">
        <w:rPr>
          <w:bCs/>
          <w:i/>
          <w:lang w:val="es-MX"/>
        </w:rPr>
        <w:t>Consumer</w:t>
      </w:r>
      <w:proofErr w:type="spellEnd"/>
      <w:r w:rsidR="008509BF" w:rsidRPr="004734CB">
        <w:rPr>
          <w:bCs/>
          <w:i/>
          <w:lang w:val="es-MX"/>
        </w:rPr>
        <w:t xml:space="preserve"> </w:t>
      </w:r>
      <w:proofErr w:type="spellStart"/>
      <w:r w:rsidR="008509BF" w:rsidRPr="004734CB">
        <w:rPr>
          <w:bCs/>
          <w:i/>
          <w:lang w:val="es-MX"/>
        </w:rPr>
        <w:t>Research</w:t>
      </w:r>
      <w:proofErr w:type="spellEnd"/>
      <w:r w:rsidR="008509BF" w:rsidRPr="004734CB">
        <w:rPr>
          <w:bCs/>
          <w:lang w:val="es-MX"/>
        </w:rPr>
        <w:t>. 1979, 6, 191–196.</w:t>
      </w:r>
    </w:p>
    <w:p w:rsidR="00CF4539" w:rsidRDefault="00CF4539" w:rsidP="004C6B8B">
      <w:pPr>
        <w:rPr>
          <w:bCs/>
          <w:lang w:val="en-US"/>
        </w:rPr>
      </w:pPr>
      <w:r w:rsidRPr="0086148E">
        <w:rPr>
          <w:bCs/>
        </w:rPr>
        <w:t xml:space="preserve">Molina, G. Marketing Deportivo II: cómo asociar con éxito su empresa al deporte. </w:t>
      </w:r>
      <w:r w:rsidR="002B17DE" w:rsidRPr="002B17DE">
        <w:rPr>
          <w:bCs/>
          <w:i/>
          <w:lang w:val="en-US"/>
        </w:rPr>
        <w:t xml:space="preserve">WA </w:t>
      </w:r>
      <w:proofErr w:type="spellStart"/>
      <w:r w:rsidR="002B17DE" w:rsidRPr="002B17DE">
        <w:rPr>
          <w:bCs/>
          <w:i/>
          <w:lang w:val="en-US"/>
        </w:rPr>
        <w:t>Ediciones</w:t>
      </w:r>
      <w:proofErr w:type="spellEnd"/>
      <w:r>
        <w:rPr>
          <w:bCs/>
          <w:lang w:val="en-US"/>
        </w:rPr>
        <w:t>. 2009.</w:t>
      </w:r>
    </w:p>
    <w:p w:rsidR="006E7D9B" w:rsidRDefault="006E7D9B" w:rsidP="004C6B8B">
      <w:pPr>
        <w:rPr>
          <w:bCs/>
          <w:lang w:val="en-US"/>
        </w:rPr>
      </w:pPr>
      <w:r>
        <w:rPr>
          <w:bCs/>
          <w:lang w:val="en-US"/>
        </w:rPr>
        <w:t xml:space="preserve">Muniz, A. &amp; </w:t>
      </w:r>
      <w:proofErr w:type="spellStart"/>
      <w:r>
        <w:rPr>
          <w:bCs/>
          <w:lang w:val="en-US"/>
        </w:rPr>
        <w:t>O’guinn</w:t>
      </w:r>
      <w:proofErr w:type="spellEnd"/>
      <w:r>
        <w:rPr>
          <w:bCs/>
          <w:lang w:val="en-US"/>
        </w:rPr>
        <w:t xml:space="preserve">, T. Brand Community. </w:t>
      </w:r>
      <w:r w:rsidRPr="006E7D9B">
        <w:rPr>
          <w:bCs/>
          <w:i/>
          <w:lang w:val="en-US"/>
        </w:rPr>
        <w:t>Journal of Consumer Research</w:t>
      </w:r>
      <w:r>
        <w:rPr>
          <w:bCs/>
          <w:lang w:val="en-US"/>
        </w:rPr>
        <w:t>. 2001, 27, 412-423.</w:t>
      </w:r>
    </w:p>
    <w:p w:rsidR="00454135" w:rsidRPr="009013DA" w:rsidRDefault="00454135" w:rsidP="00454135">
      <w:pPr>
        <w:rPr>
          <w:bCs/>
        </w:rPr>
      </w:pPr>
      <w:bookmarkStart w:id="24" w:name="OLE_LINK10"/>
      <w:proofErr w:type="spellStart"/>
      <w:r>
        <w:rPr>
          <w:bCs/>
          <w:lang w:val="en-US"/>
        </w:rPr>
        <w:t>Murrel</w:t>
      </w:r>
      <w:proofErr w:type="spellEnd"/>
      <w:r>
        <w:rPr>
          <w:bCs/>
          <w:lang w:val="en-US"/>
        </w:rPr>
        <w:t>, A.</w:t>
      </w:r>
      <w:bookmarkEnd w:id="24"/>
      <w:r>
        <w:rPr>
          <w:bCs/>
          <w:lang w:val="en-US"/>
        </w:rPr>
        <w:t xml:space="preserve"> &amp; </w:t>
      </w:r>
      <w:bookmarkStart w:id="25" w:name="OLE_LINK11"/>
      <w:r>
        <w:rPr>
          <w:bCs/>
          <w:lang w:val="en-US"/>
        </w:rPr>
        <w:t>Dietz, B.</w:t>
      </w:r>
      <w:bookmarkEnd w:id="25"/>
      <w:r>
        <w:rPr>
          <w:bCs/>
          <w:lang w:val="en-US"/>
        </w:rPr>
        <w:t xml:space="preserve"> </w:t>
      </w:r>
      <w:r w:rsidRPr="00454135">
        <w:rPr>
          <w:bCs/>
          <w:lang w:val="en-US"/>
        </w:rPr>
        <w:t>Fan support of sports teams: The effect of a common</w:t>
      </w:r>
      <w:r>
        <w:rPr>
          <w:bCs/>
          <w:lang w:val="en-US"/>
        </w:rPr>
        <w:t xml:space="preserve"> </w:t>
      </w:r>
      <w:r w:rsidRPr="00454135">
        <w:rPr>
          <w:bCs/>
          <w:lang w:val="en-US"/>
        </w:rPr>
        <w:t>group identity</w:t>
      </w:r>
      <w:r>
        <w:rPr>
          <w:bCs/>
          <w:lang w:val="en-US"/>
        </w:rPr>
        <w:t>.</w:t>
      </w:r>
      <w:r w:rsidRPr="00454135">
        <w:rPr>
          <w:bCs/>
          <w:lang w:val="en-US"/>
        </w:rPr>
        <w:t xml:space="preserve"> </w:t>
      </w:r>
      <w:proofErr w:type="spellStart"/>
      <w:r w:rsidRPr="009013DA">
        <w:rPr>
          <w:bCs/>
          <w:i/>
        </w:rPr>
        <w:t>Journal</w:t>
      </w:r>
      <w:proofErr w:type="spellEnd"/>
      <w:r w:rsidRPr="009013DA">
        <w:rPr>
          <w:bCs/>
          <w:i/>
        </w:rPr>
        <w:t xml:space="preserve"> of Sport and </w:t>
      </w:r>
      <w:proofErr w:type="spellStart"/>
      <w:r w:rsidRPr="009013DA">
        <w:rPr>
          <w:bCs/>
          <w:i/>
        </w:rPr>
        <w:t>Exercise</w:t>
      </w:r>
      <w:proofErr w:type="spellEnd"/>
      <w:r w:rsidRPr="009013DA">
        <w:rPr>
          <w:bCs/>
          <w:i/>
        </w:rPr>
        <w:t xml:space="preserve"> </w:t>
      </w:r>
      <w:proofErr w:type="spellStart"/>
      <w:r w:rsidRPr="009013DA">
        <w:rPr>
          <w:bCs/>
          <w:i/>
        </w:rPr>
        <w:t>Psychology</w:t>
      </w:r>
      <w:proofErr w:type="spellEnd"/>
      <w:r w:rsidRPr="009013DA">
        <w:rPr>
          <w:bCs/>
          <w:i/>
        </w:rPr>
        <w:t xml:space="preserve">. </w:t>
      </w:r>
      <w:r w:rsidRPr="009013DA">
        <w:rPr>
          <w:bCs/>
        </w:rPr>
        <w:t>1992, 14, 28-39.</w:t>
      </w:r>
    </w:p>
    <w:p w:rsidR="00501501" w:rsidRDefault="00501501" w:rsidP="00172D47">
      <w:pPr>
        <w:rPr>
          <w:bCs/>
          <w:lang w:val="en-US"/>
        </w:rPr>
      </w:pPr>
      <w:r>
        <w:rPr>
          <w:bCs/>
        </w:rPr>
        <w:t xml:space="preserve">Oliver, A.; Tomas, J.; </w:t>
      </w:r>
      <w:proofErr w:type="spellStart"/>
      <w:r>
        <w:rPr>
          <w:bCs/>
        </w:rPr>
        <w:t>Hontangas</w:t>
      </w:r>
      <w:proofErr w:type="spellEnd"/>
      <w:r>
        <w:rPr>
          <w:bCs/>
        </w:rPr>
        <w:t xml:space="preserve">, P.; </w:t>
      </w:r>
      <w:proofErr w:type="spellStart"/>
      <w:r>
        <w:rPr>
          <w:bCs/>
        </w:rPr>
        <w:t>Cheyne</w:t>
      </w:r>
      <w:proofErr w:type="spellEnd"/>
      <w:r>
        <w:rPr>
          <w:bCs/>
        </w:rPr>
        <w:t>, A. &amp; Cox, S.</w:t>
      </w:r>
      <w:r w:rsidR="00172D47">
        <w:rPr>
          <w:bCs/>
        </w:rPr>
        <w:t xml:space="preserve"> </w:t>
      </w:r>
      <w:r w:rsidR="00172D47" w:rsidRPr="00172D47">
        <w:rPr>
          <w:bCs/>
        </w:rPr>
        <w:t>Efectos del error de medida aleatorio en</w:t>
      </w:r>
      <w:r w:rsidR="00172D47">
        <w:rPr>
          <w:bCs/>
        </w:rPr>
        <w:t xml:space="preserve"> </w:t>
      </w:r>
      <w:r w:rsidR="00172D47" w:rsidRPr="00172D47">
        <w:rPr>
          <w:bCs/>
        </w:rPr>
        <w:t>modelos de ecuaciones estructurales con y sin</w:t>
      </w:r>
      <w:r w:rsidR="00172D47">
        <w:rPr>
          <w:bCs/>
        </w:rPr>
        <w:t xml:space="preserve"> </w:t>
      </w:r>
      <w:r w:rsidR="00172D47" w:rsidRPr="00172D47">
        <w:rPr>
          <w:bCs/>
        </w:rPr>
        <w:t>variables latentes</w:t>
      </w:r>
      <w:r w:rsidR="00172D47">
        <w:rPr>
          <w:bCs/>
        </w:rPr>
        <w:t xml:space="preserve">. </w:t>
      </w:r>
      <w:proofErr w:type="spellStart"/>
      <w:r w:rsidR="00172D47" w:rsidRPr="004734CB">
        <w:rPr>
          <w:bCs/>
          <w:i/>
          <w:lang w:val="en-US"/>
        </w:rPr>
        <w:t>Psicológica</w:t>
      </w:r>
      <w:proofErr w:type="spellEnd"/>
      <w:r w:rsidR="00172D47" w:rsidRPr="004734CB">
        <w:rPr>
          <w:bCs/>
          <w:lang w:val="en-US"/>
        </w:rPr>
        <w:t xml:space="preserve">, 1999, 20, 41-55. </w:t>
      </w:r>
    </w:p>
    <w:p w:rsidR="00E47CAD" w:rsidRDefault="00E47CAD" w:rsidP="004C6B8B">
      <w:pPr>
        <w:rPr>
          <w:bCs/>
          <w:lang w:val="en-US"/>
        </w:rPr>
      </w:pPr>
      <w:r>
        <w:rPr>
          <w:bCs/>
          <w:lang w:val="en-US"/>
        </w:rPr>
        <w:t xml:space="preserve">Pan, D., Zhu, Z., </w:t>
      </w:r>
      <w:proofErr w:type="spellStart"/>
      <w:r>
        <w:rPr>
          <w:bCs/>
          <w:lang w:val="en-US"/>
        </w:rPr>
        <w:t>Gabert</w:t>
      </w:r>
      <w:proofErr w:type="spellEnd"/>
      <w:r>
        <w:rPr>
          <w:bCs/>
          <w:lang w:val="en-US"/>
        </w:rPr>
        <w:t xml:space="preserve">, T. &amp; Brown, J. Team performance, market characteristics, and attendance of major league baseball: a panel data analysis. </w:t>
      </w:r>
      <w:r w:rsidRPr="00E47CAD">
        <w:rPr>
          <w:bCs/>
          <w:i/>
          <w:lang w:val="en-US"/>
        </w:rPr>
        <w:t>The Mid-Atlantic Journal of Business</w:t>
      </w:r>
      <w:r>
        <w:rPr>
          <w:bCs/>
          <w:lang w:val="en-US"/>
        </w:rPr>
        <w:t>. 1999, 35 (2-3), 77-91.</w:t>
      </w:r>
    </w:p>
    <w:p w:rsidR="00FF3601" w:rsidRPr="00C95F83" w:rsidRDefault="00FF3601" w:rsidP="00FF3601">
      <w:pPr>
        <w:rPr>
          <w:bCs/>
        </w:rPr>
      </w:pPr>
      <w:proofErr w:type="spellStart"/>
      <w:r w:rsidRPr="00FF3601">
        <w:rPr>
          <w:bCs/>
          <w:lang w:val="en-US"/>
        </w:rPr>
        <w:t>Pappu</w:t>
      </w:r>
      <w:proofErr w:type="spellEnd"/>
      <w:r w:rsidRPr="00FF3601">
        <w:rPr>
          <w:bCs/>
          <w:lang w:val="en-US"/>
        </w:rPr>
        <w:t xml:space="preserve">, R.; Quester, P.G. </w:t>
      </w:r>
      <w:r w:rsidR="00AD7F8A">
        <w:rPr>
          <w:bCs/>
          <w:lang w:val="en-US"/>
        </w:rPr>
        <w:t>&amp;</w:t>
      </w:r>
      <w:r w:rsidR="00AD7F8A" w:rsidRPr="00FF3601">
        <w:rPr>
          <w:bCs/>
          <w:lang w:val="en-US"/>
        </w:rPr>
        <w:t xml:space="preserve"> </w:t>
      </w:r>
      <w:r w:rsidRPr="00FF3601">
        <w:rPr>
          <w:bCs/>
          <w:lang w:val="en-US"/>
        </w:rPr>
        <w:t>Cooksey R.W. Consumer-Based Brand Equity:</w:t>
      </w:r>
      <w:r>
        <w:rPr>
          <w:bCs/>
          <w:lang w:val="en-US"/>
        </w:rPr>
        <w:t xml:space="preserve"> </w:t>
      </w:r>
      <w:r w:rsidRPr="00FF3601">
        <w:rPr>
          <w:bCs/>
          <w:lang w:val="en-US"/>
        </w:rPr>
        <w:t>Improving the Measurement- Empirical Evidence</w:t>
      </w:r>
      <w:r>
        <w:rPr>
          <w:bCs/>
          <w:lang w:val="en-US"/>
        </w:rPr>
        <w:t>.</w:t>
      </w:r>
      <w:r w:rsidRPr="00FF3601">
        <w:rPr>
          <w:bCs/>
          <w:lang w:val="en-US"/>
        </w:rPr>
        <w:t xml:space="preserve"> </w:t>
      </w:r>
      <w:proofErr w:type="spellStart"/>
      <w:r w:rsidRPr="00C95F83">
        <w:rPr>
          <w:bCs/>
          <w:i/>
        </w:rPr>
        <w:t>The</w:t>
      </w:r>
      <w:proofErr w:type="spellEnd"/>
      <w:r w:rsidRPr="00C95F83">
        <w:rPr>
          <w:bCs/>
          <w:i/>
        </w:rPr>
        <w:t xml:space="preserve"> </w:t>
      </w:r>
      <w:proofErr w:type="spellStart"/>
      <w:r w:rsidRPr="00C95F83">
        <w:rPr>
          <w:bCs/>
          <w:i/>
        </w:rPr>
        <w:t>Journal</w:t>
      </w:r>
      <w:proofErr w:type="spellEnd"/>
      <w:r w:rsidRPr="00C95F83">
        <w:rPr>
          <w:bCs/>
          <w:i/>
        </w:rPr>
        <w:t xml:space="preserve"> of </w:t>
      </w:r>
      <w:proofErr w:type="spellStart"/>
      <w:r w:rsidRPr="00C95F83">
        <w:rPr>
          <w:bCs/>
          <w:i/>
        </w:rPr>
        <w:t>Product</w:t>
      </w:r>
      <w:proofErr w:type="spellEnd"/>
      <w:r w:rsidRPr="00C95F83">
        <w:rPr>
          <w:bCs/>
          <w:i/>
        </w:rPr>
        <w:t xml:space="preserve"> and Brand Management.</w:t>
      </w:r>
      <w:r w:rsidRPr="00C95F83">
        <w:rPr>
          <w:bCs/>
        </w:rPr>
        <w:t xml:space="preserve"> 2005, 14, 2 (3), 143-154.</w:t>
      </w:r>
    </w:p>
    <w:p w:rsidR="00AD7F8A" w:rsidRDefault="00AD7F8A" w:rsidP="00FF3601">
      <w:pPr>
        <w:rPr>
          <w:bCs/>
          <w:lang w:val="en-US"/>
        </w:rPr>
      </w:pPr>
      <w:r w:rsidRPr="00C95F83">
        <w:rPr>
          <w:bCs/>
        </w:rPr>
        <w:t xml:space="preserve">Pedrosa, R. &amp; Salvador, J. Impacto del deporte en la economía: problemas de medición. </w:t>
      </w:r>
      <w:proofErr w:type="spellStart"/>
      <w:r w:rsidR="002B17DE" w:rsidRPr="002B17DE">
        <w:rPr>
          <w:bCs/>
          <w:i/>
          <w:lang w:val="en-US"/>
        </w:rPr>
        <w:t>Revista</w:t>
      </w:r>
      <w:proofErr w:type="spellEnd"/>
      <w:r w:rsidR="002B17DE" w:rsidRPr="002B17DE">
        <w:rPr>
          <w:bCs/>
          <w:i/>
          <w:lang w:val="en-US"/>
        </w:rPr>
        <w:t xml:space="preserve"> </w:t>
      </w:r>
      <w:proofErr w:type="spellStart"/>
      <w:r w:rsidR="002B17DE" w:rsidRPr="002B17DE">
        <w:rPr>
          <w:bCs/>
          <w:i/>
          <w:lang w:val="en-US"/>
        </w:rPr>
        <w:t>Asturiana</w:t>
      </w:r>
      <w:proofErr w:type="spellEnd"/>
      <w:r w:rsidR="002B17DE" w:rsidRPr="002B17DE">
        <w:rPr>
          <w:bCs/>
          <w:i/>
          <w:lang w:val="en-US"/>
        </w:rPr>
        <w:t xml:space="preserve"> de </w:t>
      </w:r>
      <w:proofErr w:type="spellStart"/>
      <w:r w:rsidR="002B17DE" w:rsidRPr="002B17DE">
        <w:rPr>
          <w:bCs/>
          <w:i/>
          <w:lang w:val="en-US"/>
        </w:rPr>
        <w:t>Economía</w:t>
      </w:r>
      <w:proofErr w:type="spellEnd"/>
      <w:r>
        <w:rPr>
          <w:bCs/>
          <w:lang w:val="en-US"/>
        </w:rPr>
        <w:t>. 2003, 26, 61-84.</w:t>
      </w:r>
    </w:p>
    <w:p w:rsidR="0060134F" w:rsidRDefault="0060134F" w:rsidP="00FF3601">
      <w:pPr>
        <w:rPr>
          <w:bCs/>
          <w:lang w:val="en-US"/>
        </w:rPr>
      </w:pPr>
      <w:proofErr w:type="spellStart"/>
      <w:r>
        <w:rPr>
          <w:bCs/>
          <w:lang w:val="en-US"/>
        </w:rPr>
        <w:t>Reysen</w:t>
      </w:r>
      <w:proofErr w:type="spellEnd"/>
      <w:r>
        <w:rPr>
          <w:bCs/>
          <w:lang w:val="en-US"/>
        </w:rPr>
        <w:t xml:space="preserve">, S. &amp; </w:t>
      </w:r>
      <w:proofErr w:type="spellStart"/>
      <w:r>
        <w:rPr>
          <w:bCs/>
          <w:lang w:val="en-US"/>
        </w:rPr>
        <w:t>Branscombe</w:t>
      </w:r>
      <w:proofErr w:type="spellEnd"/>
      <w:r>
        <w:rPr>
          <w:bCs/>
          <w:lang w:val="en-US"/>
        </w:rPr>
        <w:t xml:space="preserve">, N. </w:t>
      </w:r>
      <w:proofErr w:type="spellStart"/>
      <w:r>
        <w:rPr>
          <w:bCs/>
          <w:lang w:val="en-US"/>
        </w:rPr>
        <w:t>Fanship</w:t>
      </w:r>
      <w:proofErr w:type="spellEnd"/>
      <w:r>
        <w:rPr>
          <w:bCs/>
          <w:lang w:val="en-US"/>
        </w:rPr>
        <w:t xml:space="preserve"> and Fandom: Comparisons between Sport and Non-Sport Fans. Journal of Sport Behavior. 2010, 33, 2, 176-193.</w:t>
      </w:r>
    </w:p>
    <w:p w:rsidR="008C4830" w:rsidRDefault="00B0058E" w:rsidP="00B0058E">
      <w:pPr>
        <w:rPr>
          <w:bCs/>
          <w:lang w:val="en-US"/>
        </w:rPr>
      </w:pPr>
      <w:r w:rsidRPr="00B0058E">
        <w:rPr>
          <w:bCs/>
          <w:lang w:val="en-US"/>
        </w:rPr>
        <w:t>Richelieu, y Pons, F</w:t>
      </w:r>
      <w:r>
        <w:rPr>
          <w:bCs/>
          <w:lang w:val="en-US"/>
        </w:rPr>
        <w:t xml:space="preserve">. </w:t>
      </w:r>
      <w:r w:rsidRPr="00B0058E">
        <w:rPr>
          <w:bCs/>
          <w:lang w:val="en-US"/>
        </w:rPr>
        <w:t>Reconciling managers’ strategic vision with fans’</w:t>
      </w:r>
      <w:r>
        <w:rPr>
          <w:bCs/>
          <w:lang w:val="en-US"/>
        </w:rPr>
        <w:t xml:space="preserve"> </w:t>
      </w:r>
      <w:r w:rsidR="00DC2956">
        <w:rPr>
          <w:bCs/>
          <w:lang w:val="en-US"/>
        </w:rPr>
        <w:t>expectations.</w:t>
      </w:r>
      <w:r w:rsidRPr="00B0058E">
        <w:rPr>
          <w:bCs/>
          <w:lang w:val="en-US"/>
        </w:rPr>
        <w:t xml:space="preserve"> </w:t>
      </w:r>
      <w:r w:rsidRPr="00DC2956">
        <w:rPr>
          <w:bCs/>
          <w:i/>
          <w:lang w:val="en-US"/>
        </w:rPr>
        <w:t>International Journal of Sport Marketing and Sponsorship</w:t>
      </w:r>
      <w:r w:rsidRPr="00B0058E">
        <w:rPr>
          <w:bCs/>
          <w:lang w:val="en-US"/>
        </w:rPr>
        <w:t xml:space="preserve">, </w:t>
      </w:r>
      <w:r w:rsidR="0084744E">
        <w:rPr>
          <w:bCs/>
          <w:lang w:val="en-US"/>
        </w:rPr>
        <w:t xml:space="preserve">2005, </w:t>
      </w:r>
      <w:r w:rsidRPr="00B0058E">
        <w:rPr>
          <w:bCs/>
          <w:lang w:val="en-US"/>
        </w:rPr>
        <w:t xml:space="preserve">6 </w:t>
      </w:r>
      <w:r w:rsidR="0084744E">
        <w:rPr>
          <w:bCs/>
          <w:lang w:val="en-US"/>
        </w:rPr>
        <w:t>(</w:t>
      </w:r>
      <w:r w:rsidRPr="00B0058E">
        <w:rPr>
          <w:bCs/>
          <w:lang w:val="en-US"/>
        </w:rPr>
        <w:t>3</w:t>
      </w:r>
      <w:r w:rsidR="0084744E">
        <w:rPr>
          <w:bCs/>
          <w:lang w:val="en-US"/>
        </w:rPr>
        <w:t>)</w:t>
      </w:r>
      <w:r w:rsidRPr="00B0058E">
        <w:rPr>
          <w:bCs/>
          <w:lang w:val="en-US"/>
        </w:rPr>
        <w:t>, 150-163.</w:t>
      </w:r>
    </w:p>
    <w:p w:rsidR="00D370FA" w:rsidRDefault="00D370FA" w:rsidP="004C6B8B">
      <w:pPr>
        <w:rPr>
          <w:bCs/>
          <w:lang w:val="en-US"/>
        </w:rPr>
      </w:pPr>
      <w:r>
        <w:rPr>
          <w:bCs/>
          <w:lang w:val="en-US"/>
        </w:rPr>
        <w:t xml:space="preserve">Ross, S. A conceptual framework for understanding spectator-based Brand Equity. </w:t>
      </w:r>
      <w:r w:rsidRPr="00D370FA">
        <w:rPr>
          <w:bCs/>
          <w:i/>
          <w:lang w:val="en-US"/>
        </w:rPr>
        <w:t>Journal of Sport Management</w:t>
      </w:r>
      <w:r>
        <w:rPr>
          <w:bCs/>
          <w:lang w:val="en-US"/>
        </w:rPr>
        <w:t>, 2006, 20, 22-38.</w:t>
      </w:r>
    </w:p>
    <w:p w:rsidR="00102EC0" w:rsidRDefault="00102EC0" w:rsidP="004C6B8B">
      <w:pPr>
        <w:rPr>
          <w:bCs/>
          <w:lang w:val="en-US"/>
        </w:rPr>
      </w:pPr>
      <w:r>
        <w:rPr>
          <w:bCs/>
          <w:lang w:val="en-US"/>
        </w:rPr>
        <w:t xml:space="preserve">Ross, S &amp; Bang, H. An empirical assessment of </w:t>
      </w:r>
      <w:r w:rsidR="00EF36E7">
        <w:rPr>
          <w:bCs/>
          <w:lang w:val="en-US"/>
        </w:rPr>
        <w:t xml:space="preserve">Spectator-Based Brand Equity. </w:t>
      </w:r>
      <w:r w:rsidR="00EF36E7" w:rsidRPr="00D94490">
        <w:rPr>
          <w:bCs/>
          <w:i/>
          <w:lang w:val="en-US"/>
        </w:rPr>
        <w:t>Journal of Sport Management</w:t>
      </w:r>
      <w:r w:rsidR="00D94490">
        <w:rPr>
          <w:bCs/>
          <w:i/>
          <w:lang w:val="en-US"/>
        </w:rPr>
        <w:t>.</w:t>
      </w:r>
      <w:r w:rsidR="00EF36E7">
        <w:rPr>
          <w:bCs/>
          <w:lang w:val="en-US"/>
        </w:rPr>
        <w:t xml:space="preserve"> 2008, 22, 322-337.</w:t>
      </w:r>
    </w:p>
    <w:p w:rsidR="003F2E09" w:rsidRDefault="003F2E09" w:rsidP="003F2E09">
      <w:pPr>
        <w:rPr>
          <w:bCs/>
          <w:lang w:val="en-US"/>
        </w:rPr>
      </w:pPr>
      <w:r>
        <w:rPr>
          <w:bCs/>
          <w:lang w:val="en-US"/>
        </w:rPr>
        <w:lastRenderedPageBreak/>
        <w:t>Ross, S. &amp; James. J.</w:t>
      </w:r>
      <w:r w:rsidRPr="003F2E09">
        <w:rPr>
          <w:bCs/>
          <w:lang w:val="en-US"/>
        </w:rPr>
        <w:t xml:space="preserve"> Major versus minor league baseball: The relative importance of factors influencing spectator attendance. </w:t>
      </w:r>
      <w:r w:rsidR="002B17DE" w:rsidRPr="002B17DE">
        <w:rPr>
          <w:bCs/>
          <w:i/>
          <w:lang w:val="en-US"/>
        </w:rPr>
        <w:t>International Journal of Sport Management</w:t>
      </w:r>
      <w:r>
        <w:rPr>
          <w:bCs/>
          <w:lang w:val="en-US"/>
        </w:rPr>
        <w:t>. 2006,</w:t>
      </w:r>
      <w:r w:rsidRPr="003F2E09">
        <w:rPr>
          <w:bCs/>
          <w:lang w:val="en-US"/>
        </w:rPr>
        <w:t xml:space="preserve"> 7, 217–233.</w:t>
      </w:r>
    </w:p>
    <w:p w:rsidR="001D3F13" w:rsidRDefault="001D3F13" w:rsidP="001D3F13">
      <w:pPr>
        <w:rPr>
          <w:bCs/>
          <w:lang w:val="en-US"/>
        </w:rPr>
      </w:pPr>
      <w:r>
        <w:rPr>
          <w:bCs/>
          <w:lang w:val="en-US"/>
        </w:rPr>
        <w:t>Rothschild, M.</w:t>
      </w:r>
      <w:r w:rsidRPr="001D3F13">
        <w:rPr>
          <w:bCs/>
          <w:lang w:val="en-US"/>
        </w:rPr>
        <w:t xml:space="preserve"> Perspectives on involvement: Current problems and future directions.</w:t>
      </w:r>
      <w:r>
        <w:rPr>
          <w:bCs/>
          <w:lang w:val="en-US"/>
        </w:rPr>
        <w:t xml:space="preserve"> </w:t>
      </w:r>
      <w:r w:rsidRPr="001D3F13">
        <w:rPr>
          <w:bCs/>
          <w:i/>
          <w:lang w:val="en-US"/>
        </w:rPr>
        <w:t>Advances in Consumer Research</w:t>
      </w:r>
      <w:r>
        <w:rPr>
          <w:bCs/>
          <w:lang w:val="en-US"/>
        </w:rPr>
        <w:t>.</w:t>
      </w:r>
      <w:r w:rsidRPr="001D3F13">
        <w:rPr>
          <w:bCs/>
          <w:lang w:val="en-US"/>
        </w:rPr>
        <w:t xml:space="preserve"> </w:t>
      </w:r>
      <w:r>
        <w:rPr>
          <w:bCs/>
          <w:lang w:val="en-US"/>
        </w:rPr>
        <w:t xml:space="preserve">1984, </w:t>
      </w:r>
      <w:r w:rsidRPr="001D3F13">
        <w:rPr>
          <w:bCs/>
          <w:lang w:val="en-US"/>
        </w:rPr>
        <w:t>11, 216–217.</w:t>
      </w:r>
    </w:p>
    <w:p w:rsidR="00D94490" w:rsidRDefault="00D94490" w:rsidP="004C6B8B">
      <w:pPr>
        <w:rPr>
          <w:bCs/>
          <w:lang w:val="en-US"/>
        </w:rPr>
      </w:pPr>
      <w:r>
        <w:rPr>
          <w:bCs/>
          <w:lang w:val="en-US"/>
        </w:rPr>
        <w:t xml:space="preserve">Shannon, R. Sport marketing: an examination of academic marketing publication. </w:t>
      </w:r>
      <w:r w:rsidRPr="00D94490">
        <w:rPr>
          <w:bCs/>
          <w:i/>
          <w:lang w:val="en-US"/>
        </w:rPr>
        <w:t>Journal of Services Marketing</w:t>
      </w:r>
      <w:r>
        <w:rPr>
          <w:bCs/>
          <w:lang w:val="en-US"/>
        </w:rPr>
        <w:t>. 1999, 13 (6), 517-534.</w:t>
      </w:r>
    </w:p>
    <w:p w:rsidR="0098011B" w:rsidRDefault="0098011B" w:rsidP="004C6B8B">
      <w:pPr>
        <w:rPr>
          <w:bCs/>
          <w:lang w:val="en-US"/>
        </w:rPr>
      </w:pPr>
      <w:r>
        <w:rPr>
          <w:bCs/>
          <w:lang w:val="en-US"/>
        </w:rPr>
        <w:t xml:space="preserve">Shank, M. Sport Marketing: A strategic perspective (3ra. </w:t>
      </w:r>
      <w:proofErr w:type="spellStart"/>
      <w:r>
        <w:rPr>
          <w:bCs/>
          <w:lang w:val="en-US"/>
        </w:rPr>
        <w:t>Edición</w:t>
      </w:r>
      <w:proofErr w:type="spellEnd"/>
      <w:r>
        <w:rPr>
          <w:bCs/>
          <w:lang w:val="en-US"/>
        </w:rPr>
        <w:t xml:space="preserve">). </w:t>
      </w:r>
      <w:r w:rsidR="002B17DE" w:rsidRPr="002B17DE">
        <w:rPr>
          <w:bCs/>
          <w:i/>
          <w:lang w:val="en-US"/>
        </w:rPr>
        <w:t>Upper Saddle River, NJ: Prentice Hall</w:t>
      </w:r>
      <w:r>
        <w:rPr>
          <w:bCs/>
          <w:lang w:val="en-US"/>
        </w:rPr>
        <w:t>. 2005.</w:t>
      </w:r>
    </w:p>
    <w:p w:rsidR="00D7757C" w:rsidRDefault="00D7757C" w:rsidP="004C6B8B">
      <w:pPr>
        <w:rPr>
          <w:bCs/>
          <w:lang w:val="en-US"/>
        </w:rPr>
      </w:pPr>
      <w:r w:rsidRPr="00616DD1">
        <w:rPr>
          <w:bCs/>
          <w:lang w:val="en-US"/>
        </w:rPr>
        <w:t>Slack, T &amp; Parent, M</w:t>
      </w:r>
      <w:r w:rsidR="00F23FB5" w:rsidRPr="00616DD1">
        <w:rPr>
          <w:bCs/>
          <w:lang w:val="en-US"/>
        </w:rPr>
        <w:t xml:space="preserve">. Understanding Sport Organizations: The Application of Organization Theory. </w:t>
      </w:r>
      <w:r w:rsidR="00F23FB5" w:rsidRPr="00616DD1">
        <w:rPr>
          <w:bCs/>
          <w:i/>
          <w:lang w:val="en-US"/>
        </w:rPr>
        <w:t>Human Kinetics</w:t>
      </w:r>
      <w:r w:rsidR="00F23FB5" w:rsidRPr="00616DD1">
        <w:rPr>
          <w:bCs/>
          <w:lang w:val="en-US"/>
        </w:rPr>
        <w:t>, 2006.</w:t>
      </w:r>
      <w:bookmarkEnd w:id="11"/>
    </w:p>
    <w:p w:rsidR="00312DE7" w:rsidRDefault="00312DE7" w:rsidP="004C6B8B">
      <w:pPr>
        <w:rPr>
          <w:bCs/>
          <w:lang w:val="en-US"/>
        </w:rPr>
      </w:pPr>
      <w:r>
        <w:rPr>
          <w:bCs/>
          <w:lang w:val="en-US"/>
        </w:rPr>
        <w:t>Smith, A. Introduction to sport marketing</w:t>
      </w:r>
      <w:r w:rsidR="0083149A">
        <w:rPr>
          <w:bCs/>
          <w:lang w:val="en-US"/>
        </w:rPr>
        <w:t xml:space="preserve">. </w:t>
      </w:r>
      <w:r w:rsidR="002B17DE" w:rsidRPr="002B17DE">
        <w:rPr>
          <w:bCs/>
          <w:i/>
          <w:lang w:val="en-US"/>
        </w:rPr>
        <w:t>Elsevier</w:t>
      </w:r>
      <w:r w:rsidR="0083149A">
        <w:rPr>
          <w:bCs/>
          <w:lang w:val="en-US"/>
        </w:rPr>
        <w:t>. 2008</w:t>
      </w:r>
      <w:r w:rsidR="00BE050A">
        <w:rPr>
          <w:bCs/>
          <w:lang w:val="en-US"/>
        </w:rPr>
        <w:t>.</w:t>
      </w:r>
    </w:p>
    <w:p w:rsidR="00BE050A" w:rsidRDefault="00BE050A" w:rsidP="004C6B8B">
      <w:pPr>
        <w:rPr>
          <w:bCs/>
          <w:lang w:val="en-US"/>
        </w:rPr>
      </w:pPr>
      <w:r>
        <w:rPr>
          <w:bCs/>
          <w:lang w:val="en-US"/>
        </w:rPr>
        <w:t xml:space="preserve">Stavros, C. Relationship marketing in Australian Professional Sport: An </w:t>
      </w:r>
      <w:proofErr w:type="spellStart"/>
      <w:r>
        <w:rPr>
          <w:bCs/>
          <w:lang w:val="en-US"/>
        </w:rPr>
        <w:t>Organisational</w:t>
      </w:r>
      <w:proofErr w:type="spellEnd"/>
      <w:r>
        <w:rPr>
          <w:bCs/>
          <w:lang w:val="en-US"/>
        </w:rPr>
        <w:t xml:space="preserve"> Perspective. </w:t>
      </w:r>
      <w:proofErr w:type="spellStart"/>
      <w:r w:rsidR="002B17DE" w:rsidRPr="002B17DE">
        <w:rPr>
          <w:bCs/>
          <w:i/>
          <w:lang w:val="en-US"/>
        </w:rPr>
        <w:t>Tesis</w:t>
      </w:r>
      <w:proofErr w:type="spellEnd"/>
      <w:r w:rsidR="002B17DE" w:rsidRPr="002B17DE">
        <w:rPr>
          <w:bCs/>
          <w:i/>
          <w:lang w:val="en-US"/>
        </w:rPr>
        <w:t xml:space="preserve"> Doctoral, Griffith University</w:t>
      </w:r>
      <w:r w:rsidR="00FE79E4">
        <w:rPr>
          <w:bCs/>
          <w:lang w:val="en-US"/>
        </w:rPr>
        <w:t>, 2005.</w:t>
      </w:r>
    </w:p>
    <w:p w:rsidR="0025160F" w:rsidRDefault="0025160F" w:rsidP="004C6B8B">
      <w:pPr>
        <w:rPr>
          <w:bCs/>
          <w:lang w:val="en-US"/>
        </w:rPr>
      </w:pPr>
      <w:r>
        <w:rPr>
          <w:bCs/>
          <w:lang w:val="en-US"/>
        </w:rPr>
        <w:t xml:space="preserve">Stewart, B; Smith, A. &amp; Nicholson, M. Sport consumer typologies: a critical review. </w:t>
      </w:r>
      <w:r w:rsidRPr="0025160F">
        <w:rPr>
          <w:bCs/>
          <w:i/>
          <w:lang w:val="en-US"/>
        </w:rPr>
        <w:t>Sport Marketing Quarterly</w:t>
      </w:r>
      <w:r>
        <w:rPr>
          <w:bCs/>
          <w:lang w:val="en-US"/>
        </w:rPr>
        <w:t>. 2003, 12 (4), 206-216.</w:t>
      </w:r>
    </w:p>
    <w:p w:rsidR="006A1FB2" w:rsidRDefault="006A1FB2" w:rsidP="004C6B8B">
      <w:pPr>
        <w:rPr>
          <w:bCs/>
          <w:lang w:val="en-US"/>
        </w:rPr>
      </w:pPr>
      <w:r>
        <w:rPr>
          <w:bCs/>
          <w:lang w:val="en-US"/>
        </w:rPr>
        <w:t xml:space="preserve">Sutton, W., McDonald, M., Milne, G. &amp; </w:t>
      </w:r>
      <w:proofErr w:type="spellStart"/>
      <w:r>
        <w:rPr>
          <w:bCs/>
          <w:lang w:val="en-US"/>
        </w:rPr>
        <w:t>Cimperman</w:t>
      </w:r>
      <w:proofErr w:type="spellEnd"/>
      <w:r>
        <w:rPr>
          <w:bCs/>
          <w:lang w:val="en-US"/>
        </w:rPr>
        <w:t xml:space="preserve">, J. Creating y Fostering Fan Identification in Professional Sports. </w:t>
      </w:r>
      <w:r w:rsidR="00C044D3" w:rsidRPr="00C044D3">
        <w:rPr>
          <w:bCs/>
          <w:i/>
          <w:lang w:val="en-US"/>
        </w:rPr>
        <w:t>Sport Marketing Quarterly.</w:t>
      </w:r>
      <w:r w:rsidR="00C044D3">
        <w:rPr>
          <w:bCs/>
          <w:lang w:val="en-US"/>
        </w:rPr>
        <w:t xml:space="preserve"> </w:t>
      </w:r>
      <w:r>
        <w:rPr>
          <w:bCs/>
          <w:lang w:val="en-US"/>
        </w:rPr>
        <w:t xml:space="preserve">1997, </w:t>
      </w:r>
      <w:r w:rsidR="00255C6A">
        <w:rPr>
          <w:bCs/>
          <w:lang w:val="en-US"/>
        </w:rPr>
        <w:t>6 (1)</w:t>
      </w:r>
      <w:r w:rsidR="00C044D3">
        <w:rPr>
          <w:bCs/>
          <w:lang w:val="en-US"/>
        </w:rPr>
        <w:t>, 15-22.</w:t>
      </w:r>
    </w:p>
    <w:p w:rsidR="005034BC" w:rsidRDefault="005034BC" w:rsidP="005034BC">
      <w:pPr>
        <w:rPr>
          <w:bCs/>
          <w:lang w:val="en-US"/>
        </w:rPr>
      </w:pPr>
      <w:r w:rsidRPr="005034BC">
        <w:rPr>
          <w:bCs/>
          <w:lang w:val="en-US"/>
        </w:rPr>
        <w:t>Szymanski, S</w:t>
      </w:r>
      <w:r w:rsidR="00255C6A">
        <w:rPr>
          <w:bCs/>
          <w:lang w:val="en-US"/>
        </w:rPr>
        <w:t xml:space="preserve">. &amp; </w:t>
      </w:r>
      <w:proofErr w:type="spellStart"/>
      <w:r w:rsidR="00255C6A">
        <w:rPr>
          <w:bCs/>
          <w:lang w:val="en-US"/>
        </w:rPr>
        <w:t>Kuypers</w:t>
      </w:r>
      <w:proofErr w:type="spellEnd"/>
      <w:r w:rsidR="00255C6A">
        <w:rPr>
          <w:bCs/>
          <w:lang w:val="en-US"/>
        </w:rPr>
        <w:t>, T.</w:t>
      </w:r>
      <w:r w:rsidRPr="005034BC">
        <w:rPr>
          <w:bCs/>
          <w:lang w:val="en-US"/>
        </w:rPr>
        <w:t xml:space="preserve"> Winners and Losers: The Business</w:t>
      </w:r>
      <w:r>
        <w:rPr>
          <w:bCs/>
          <w:lang w:val="en-US"/>
        </w:rPr>
        <w:t xml:space="preserve"> </w:t>
      </w:r>
      <w:r w:rsidRPr="005034BC">
        <w:rPr>
          <w:bCs/>
          <w:lang w:val="en-US"/>
        </w:rPr>
        <w:t xml:space="preserve">Strategy of Football. </w:t>
      </w:r>
      <w:r w:rsidRPr="00DC2956">
        <w:rPr>
          <w:bCs/>
          <w:i/>
          <w:lang w:val="en-US"/>
        </w:rPr>
        <w:t xml:space="preserve">Penguin, </w:t>
      </w:r>
      <w:proofErr w:type="spellStart"/>
      <w:r w:rsidRPr="00DC2956">
        <w:rPr>
          <w:bCs/>
          <w:i/>
          <w:lang w:val="en-US"/>
        </w:rPr>
        <w:t>Harmondsworth</w:t>
      </w:r>
      <w:proofErr w:type="spellEnd"/>
      <w:r w:rsidR="00255C6A">
        <w:rPr>
          <w:bCs/>
          <w:lang w:val="en-US"/>
        </w:rPr>
        <w:t>, 1999</w:t>
      </w:r>
      <w:r w:rsidRPr="005034BC">
        <w:rPr>
          <w:bCs/>
          <w:lang w:val="en-US"/>
        </w:rPr>
        <w:t>.</w:t>
      </w:r>
    </w:p>
    <w:p w:rsidR="00F16DE1" w:rsidRDefault="00F16DE1" w:rsidP="00F16DE1">
      <w:pPr>
        <w:rPr>
          <w:bCs/>
          <w:lang w:val="en-US"/>
        </w:rPr>
      </w:pPr>
      <w:proofErr w:type="spellStart"/>
      <w:r w:rsidRPr="00F16DE1">
        <w:rPr>
          <w:bCs/>
          <w:lang w:val="en-US"/>
        </w:rPr>
        <w:t>Tapp</w:t>
      </w:r>
      <w:proofErr w:type="spellEnd"/>
      <w:r w:rsidRPr="00F16DE1">
        <w:rPr>
          <w:bCs/>
          <w:lang w:val="en-US"/>
        </w:rPr>
        <w:t xml:space="preserve">, A. The Loyalty of football fans – We’ll support you </w:t>
      </w:r>
      <w:proofErr w:type="spellStart"/>
      <w:r w:rsidRPr="00F16DE1">
        <w:rPr>
          <w:bCs/>
          <w:lang w:val="en-US"/>
        </w:rPr>
        <w:t>evermore</w:t>
      </w:r>
      <w:proofErr w:type="spellEnd"/>
      <w:r w:rsidRPr="00F16DE1">
        <w:rPr>
          <w:bCs/>
          <w:lang w:val="en-US"/>
        </w:rPr>
        <w:t xml:space="preserve">? </w:t>
      </w:r>
      <w:r w:rsidRPr="00F16DE1">
        <w:rPr>
          <w:bCs/>
          <w:i/>
          <w:lang w:val="en-US"/>
        </w:rPr>
        <w:t>Journal of Database Marketing &amp; Customer Strategy Management</w:t>
      </w:r>
      <w:r>
        <w:rPr>
          <w:bCs/>
          <w:lang w:val="en-US"/>
        </w:rPr>
        <w:t>.</w:t>
      </w:r>
      <w:r w:rsidRPr="00F16DE1">
        <w:rPr>
          <w:bCs/>
          <w:lang w:val="en-US"/>
        </w:rPr>
        <w:t xml:space="preserve"> </w:t>
      </w:r>
      <w:r>
        <w:rPr>
          <w:bCs/>
          <w:lang w:val="en-US"/>
        </w:rPr>
        <w:t>2004, 11</w:t>
      </w:r>
      <w:r w:rsidRPr="00F16DE1">
        <w:rPr>
          <w:bCs/>
          <w:lang w:val="en-US"/>
        </w:rPr>
        <w:t xml:space="preserve"> </w:t>
      </w:r>
      <w:r>
        <w:rPr>
          <w:bCs/>
          <w:lang w:val="en-US"/>
        </w:rPr>
        <w:t>(</w:t>
      </w:r>
      <w:r w:rsidRPr="00F16DE1">
        <w:rPr>
          <w:bCs/>
          <w:lang w:val="en-US"/>
        </w:rPr>
        <w:t>3</w:t>
      </w:r>
      <w:r>
        <w:rPr>
          <w:bCs/>
          <w:lang w:val="en-US"/>
        </w:rPr>
        <w:t>)</w:t>
      </w:r>
      <w:r w:rsidRPr="00F16DE1">
        <w:rPr>
          <w:bCs/>
          <w:lang w:val="en-US"/>
        </w:rPr>
        <w:t>, 203-215.</w:t>
      </w:r>
    </w:p>
    <w:p w:rsidR="00866CA0" w:rsidRDefault="00866CA0" w:rsidP="00866CA0">
      <w:pPr>
        <w:rPr>
          <w:bCs/>
          <w:lang w:val="en-US"/>
        </w:rPr>
      </w:pPr>
      <w:r w:rsidRPr="00866CA0">
        <w:rPr>
          <w:bCs/>
          <w:lang w:val="en-US"/>
        </w:rPr>
        <w:t>Taylor, R. Football and its Fans: Supporters an</w:t>
      </w:r>
      <w:r>
        <w:rPr>
          <w:bCs/>
          <w:lang w:val="en-US"/>
        </w:rPr>
        <w:t>d their Relations with the Game.</w:t>
      </w:r>
      <w:r w:rsidRPr="00866CA0">
        <w:rPr>
          <w:bCs/>
          <w:lang w:val="en-US"/>
        </w:rPr>
        <w:t xml:space="preserve"> </w:t>
      </w:r>
      <w:r w:rsidR="002B17DE" w:rsidRPr="002B17DE">
        <w:rPr>
          <w:bCs/>
          <w:i/>
          <w:lang w:val="en-US"/>
        </w:rPr>
        <w:t>Leicester University Press, Leicester</w:t>
      </w:r>
      <w:r w:rsidRPr="00866CA0">
        <w:rPr>
          <w:bCs/>
          <w:lang w:val="en-US"/>
        </w:rPr>
        <w:t>.</w:t>
      </w:r>
      <w:r>
        <w:rPr>
          <w:bCs/>
          <w:lang w:val="en-US"/>
        </w:rPr>
        <w:t xml:space="preserve"> 1992</w:t>
      </w:r>
    </w:p>
    <w:p w:rsidR="00D94490" w:rsidRDefault="00D94490" w:rsidP="005034BC">
      <w:pPr>
        <w:rPr>
          <w:bCs/>
          <w:lang w:val="en-US"/>
        </w:rPr>
      </w:pPr>
      <w:r>
        <w:rPr>
          <w:bCs/>
          <w:lang w:val="en-US"/>
        </w:rPr>
        <w:t>Trail, G; Fink, J &amp; Anderson, D. Sport Spectator Consumption B</w:t>
      </w:r>
      <w:r w:rsidR="00FC47B3">
        <w:rPr>
          <w:bCs/>
          <w:lang w:val="en-US"/>
        </w:rPr>
        <w:t>e</w:t>
      </w:r>
      <w:r>
        <w:rPr>
          <w:bCs/>
          <w:lang w:val="en-US"/>
        </w:rPr>
        <w:t xml:space="preserve">havior. </w:t>
      </w:r>
      <w:r w:rsidRPr="00026709">
        <w:rPr>
          <w:bCs/>
          <w:i/>
          <w:lang w:val="en-US"/>
        </w:rPr>
        <w:t>Sport Marketing Quarterly</w:t>
      </w:r>
      <w:r>
        <w:rPr>
          <w:bCs/>
          <w:lang w:val="en-US"/>
        </w:rPr>
        <w:t>. 2003, 12 (1), 8-17.</w:t>
      </w:r>
    </w:p>
    <w:p w:rsidR="00600BE0" w:rsidRDefault="00600BE0" w:rsidP="00600BE0">
      <w:pPr>
        <w:rPr>
          <w:bCs/>
          <w:lang w:val="en-US"/>
        </w:rPr>
      </w:pPr>
      <w:r>
        <w:rPr>
          <w:bCs/>
          <w:lang w:val="en-US"/>
        </w:rPr>
        <w:t>Trail, G.</w:t>
      </w:r>
      <w:r w:rsidR="000F3103">
        <w:rPr>
          <w:bCs/>
          <w:lang w:val="en-US"/>
        </w:rPr>
        <w:t>;</w:t>
      </w:r>
      <w:r>
        <w:rPr>
          <w:bCs/>
          <w:lang w:val="en-US"/>
        </w:rPr>
        <w:t xml:space="preserve"> Anderson, D. &amp; Fink, J.</w:t>
      </w:r>
      <w:r w:rsidRPr="00600BE0">
        <w:rPr>
          <w:bCs/>
          <w:lang w:val="en-US"/>
        </w:rPr>
        <w:t xml:space="preserve"> Consumer satisfaction and identity theory: A model of sport spectator conative loyalty. </w:t>
      </w:r>
      <w:r w:rsidR="002B17DE" w:rsidRPr="002B17DE">
        <w:rPr>
          <w:bCs/>
          <w:i/>
          <w:lang w:val="en-US"/>
        </w:rPr>
        <w:t>Sport Marketing Quarterly</w:t>
      </w:r>
      <w:r>
        <w:rPr>
          <w:bCs/>
          <w:lang w:val="en-US"/>
        </w:rPr>
        <w:t>. 2005,</w:t>
      </w:r>
      <w:r w:rsidRPr="00600BE0">
        <w:rPr>
          <w:bCs/>
          <w:lang w:val="en-US"/>
        </w:rPr>
        <w:t xml:space="preserve"> 14, 98–111.</w:t>
      </w:r>
    </w:p>
    <w:p w:rsidR="00373532" w:rsidRDefault="00373532" w:rsidP="00373532">
      <w:pPr>
        <w:rPr>
          <w:bCs/>
          <w:lang w:val="en-US"/>
        </w:rPr>
      </w:pPr>
      <w:r w:rsidRPr="00373532">
        <w:rPr>
          <w:bCs/>
          <w:lang w:val="en-US"/>
        </w:rPr>
        <w:t>Turner, C</w:t>
      </w:r>
      <w:r>
        <w:rPr>
          <w:bCs/>
          <w:lang w:val="en-US"/>
        </w:rPr>
        <w:t xml:space="preserve">. </w:t>
      </w:r>
      <w:r w:rsidRPr="00373532">
        <w:rPr>
          <w:bCs/>
          <w:lang w:val="en-US"/>
        </w:rPr>
        <w:t xml:space="preserve">Man United to launch credit card in China, </w:t>
      </w:r>
      <w:r w:rsidRPr="00DC2956">
        <w:rPr>
          <w:bCs/>
          <w:i/>
          <w:lang w:val="en-US"/>
        </w:rPr>
        <w:t>Marketing Week</w:t>
      </w:r>
      <w:r w:rsidRPr="00373532">
        <w:rPr>
          <w:bCs/>
          <w:lang w:val="en-US"/>
        </w:rPr>
        <w:t>,</w:t>
      </w:r>
      <w:r>
        <w:rPr>
          <w:bCs/>
          <w:lang w:val="en-US"/>
        </w:rPr>
        <w:t xml:space="preserve"> 2005, </w:t>
      </w:r>
      <w:r w:rsidRPr="00373532">
        <w:rPr>
          <w:bCs/>
          <w:lang w:val="en-US"/>
        </w:rPr>
        <w:t xml:space="preserve">30, </w:t>
      </w:r>
      <w:proofErr w:type="spellStart"/>
      <w:r w:rsidRPr="00373532">
        <w:rPr>
          <w:bCs/>
          <w:lang w:val="en-US"/>
        </w:rPr>
        <w:t>Junio</w:t>
      </w:r>
      <w:proofErr w:type="spellEnd"/>
      <w:r w:rsidRPr="00373532">
        <w:rPr>
          <w:bCs/>
          <w:lang w:val="en-US"/>
        </w:rPr>
        <w:t>, p. 5.</w:t>
      </w:r>
    </w:p>
    <w:p w:rsidR="003A12FF" w:rsidRPr="00C95F83" w:rsidRDefault="003A12FF" w:rsidP="004C6B8B">
      <w:pPr>
        <w:rPr>
          <w:bCs/>
          <w:lang w:val="en-US"/>
        </w:rPr>
      </w:pPr>
      <w:r>
        <w:rPr>
          <w:bCs/>
          <w:lang w:val="en-US"/>
        </w:rPr>
        <w:t xml:space="preserve">Van </w:t>
      </w:r>
      <w:proofErr w:type="spellStart"/>
      <w:r>
        <w:rPr>
          <w:bCs/>
          <w:lang w:val="en-US"/>
        </w:rPr>
        <w:t>Uden</w:t>
      </w:r>
      <w:proofErr w:type="spellEnd"/>
      <w:r>
        <w:rPr>
          <w:bCs/>
          <w:lang w:val="en-US"/>
        </w:rPr>
        <w:t xml:space="preserve">, J. Transforming a football club into a ‘total experience’ entertainment company: implications for management. </w:t>
      </w:r>
      <w:r w:rsidRPr="00C95F83">
        <w:rPr>
          <w:bCs/>
          <w:i/>
          <w:lang w:val="en-US"/>
        </w:rPr>
        <w:t>Managing Leisure</w:t>
      </w:r>
      <w:r w:rsidRPr="00C95F83">
        <w:rPr>
          <w:bCs/>
          <w:lang w:val="en-US"/>
        </w:rPr>
        <w:t>, 2005, 10, 184-198.</w:t>
      </w:r>
    </w:p>
    <w:p w:rsidR="003E2BDD" w:rsidRDefault="003E2BDD" w:rsidP="008447EB">
      <w:pPr>
        <w:rPr>
          <w:bCs/>
        </w:rPr>
      </w:pPr>
      <w:proofErr w:type="spellStart"/>
      <w:r w:rsidRPr="00C95F83">
        <w:rPr>
          <w:bCs/>
          <w:lang w:val="en-US"/>
        </w:rPr>
        <w:lastRenderedPageBreak/>
        <w:t>Venkatesh</w:t>
      </w:r>
      <w:proofErr w:type="spellEnd"/>
      <w:r w:rsidRPr="00C95F83">
        <w:rPr>
          <w:bCs/>
          <w:lang w:val="en-US"/>
        </w:rPr>
        <w:t xml:space="preserve"> A. Postmodernism, consumer culture and the society of the</w:t>
      </w:r>
      <w:r w:rsidR="008447EB" w:rsidRPr="00C95F83">
        <w:rPr>
          <w:bCs/>
          <w:lang w:val="en-US"/>
        </w:rPr>
        <w:t xml:space="preserve"> </w:t>
      </w:r>
      <w:r w:rsidRPr="00C95F83">
        <w:rPr>
          <w:bCs/>
          <w:lang w:val="en-US"/>
        </w:rPr>
        <w:t xml:space="preserve">Spectacle. </w:t>
      </w:r>
      <w:proofErr w:type="spellStart"/>
      <w:r w:rsidR="002B17DE" w:rsidRPr="002B17DE">
        <w:rPr>
          <w:bCs/>
          <w:i/>
        </w:rPr>
        <w:t>Advances</w:t>
      </w:r>
      <w:proofErr w:type="spellEnd"/>
      <w:r w:rsidR="002B17DE" w:rsidRPr="002B17DE">
        <w:rPr>
          <w:bCs/>
          <w:i/>
        </w:rPr>
        <w:t xml:space="preserve"> in </w:t>
      </w:r>
      <w:proofErr w:type="spellStart"/>
      <w:r w:rsidR="002B17DE" w:rsidRPr="002B17DE">
        <w:rPr>
          <w:bCs/>
          <w:i/>
        </w:rPr>
        <w:t>Consumer</w:t>
      </w:r>
      <w:proofErr w:type="spellEnd"/>
      <w:r w:rsidR="002B17DE" w:rsidRPr="002B17DE">
        <w:rPr>
          <w:bCs/>
          <w:i/>
        </w:rPr>
        <w:t xml:space="preserve"> </w:t>
      </w:r>
      <w:proofErr w:type="spellStart"/>
      <w:r w:rsidR="002B17DE" w:rsidRPr="002B17DE">
        <w:rPr>
          <w:bCs/>
          <w:i/>
        </w:rPr>
        <w:t>Research</w:t>
      </w:r>
      <w:proofErr w:type="spellEnd"/>
      <w:r>
        <w:rPr>
          <w:bCs/>
        </w:rPr>
        <w:t>.</w:t>
      </w:r>
      <w:r w:rsidRPr="003E2BDD">
        <w:rPr>
          <w:bCs/>
        </w:rPr>
        <w:t xml:space="preserve"> </w:t>
      </w:r>
      <w:r>
        <w:rPr>
          <w:bCs/>
        </w:rPr>
        <w:t xml:space="preserve">1992, </w:t>
      </w:r>
      <w:r w:rsidRPr="003E2BDD">
        <w:rPr>
          <w:bCs/>
        </w:rPr>
        <w:t>19, 199-202.</w:t>
      </w:r>
    </w:p>
    <w:p w:rsidR="00DF5CF1" w:rsidRPr="00F539A3" w:rsidRDefault="005918C3" w:rsidP="008447EB">
      <w:pPr>
        <w:rPr>
          <w:bCs/>
          <w:lang w:val="es-MX"/>
        </w:rPr>
      </w:pPr>
      <w:r w:rsidRPr="005918C3">
        <w:rPr>
          <w:bCs/>
          <w:lang w:val="en-US"/>
        </w:rPr>
        <w:t xml:space="preserve">Vera, J. </w:t>
      </w:r>
      <w:proofErr w:type="gramStart"/>
      <w:r w:rsidRPr="005918C3">
        <w:rPr>
          <w:bCs/>
          <w:lang w:val="en-US"/>
        </w:rPr>
        <w:t>The influence of the components of the perceived value of the Brand in the components of the profile of consu</w:t>
      </w:r>
      <w:r>
        <w:rPr>
          <w:bCs/>
          <w:lang w:val="en-US"/>
        </w:rPr>
        <w:t>mer involvement.</w:t>
      </w:r>
      <w:proofErr w:type="gramEnd"/>
      <w:r>
        <w:rPr>
          <w:bCs/>
          <w:lang w:val="en-US"/>
        </w:rPr>
        <w:t xml:space="preserve"> </w:t>
      </w:r>
      <w:r w:rsidRPr="00F539A3">
        <w:rPr>
          <w:bCs/>
          <w:i/>
          <w:lang w:val="es-MX"/>
        </w:rPr>
        <w:t>Revista Ciencias Estratégicas</w:t>
      </w:r>
      <w:r w:rsidRPr="00F539A3">
        <w:rPr>
          <w:bCs/>
          <w:lang w:val="es-MX"/>
        </w:rPr>
        <w:t>, 2010. 18 (24), 237-257.</w:t>
      </w:r>
    </w:p>
    <w:p w:rsidR="000E118D" w:rsidRDefault="000E118D" w:rsidP="000E118D">
      <w:pPr>
        <w:rPr>
          <w:bCs/>
          <w:lang w:val="en-US"/>
        </w:rPr>
      </w:pPr>
      <w:bookmarkStart w:id="26" w:name="OLE_LINK18"/>
      <w:r w:rsidRPr="009B4455">
        <w:rPr>
          <w:bCs/>
        </w:rPr>
        <w:t>Villarejo-Ramos, Á.</w:t>
      </w:r>
      <w:bookmarkEnd w:id="26"/>
      <w:r w:rsidRPr="009B4455">
        <w:rPr>
          <w:bCs/>
        </w:rPr>
        <w:t xml:space="preserve"> &amp; </w:t>
      </w:r>
      <w:bookmarkStart w:id="27" w:name="OLE_LINK19"/>
      <w:r w:rsidRPr="009B4455">
        <w:rPr>
          <w:bCs/>
        </w:rPr>
        <w:t>Martín-</w:t>
      </w:r>
      <w:proofErr w:type="spellStart"/>
      <w:r w:rsidRPr="009B4455">
        <w:rPr>
          <w:bCs/>
        </w:rPr>
        <w:t>Velicia</w:t>
      </w:r>
      <w:proofErr w:type="spellEnd"/>
      <w:r w:rsidRPr="009B4455">
        <w:rPr>
          <w:bCs/>
        </w:rPr>
        <w:t>, F.</w:t>
      </w:r>
      <w:bookmarkEnd w:id="27"/>
      <w:r w:rsidRPr="009B4455">
        <w:rPr>
          <w:bCs/>
        </w:rPr>
        <w:t xml:space="preserve"> Una propuesta de modelo para la medición del valor de marca en entidades deportivas. </w:t>
      </w:r>
      <w:proofErr w:type="spellStart"/>
      <w:r w:rsidRPr="000E118D">
        <w:rPr>
          <w:bCs/>
          <w:i/>
          <w:lang w:val="en-US"/>
        </w:rPr>
        <w:t>EsicMarket</w:t>
      </w:r>
      <w:proofErr w:type="spellEnd"/>
      <w:r w:rsidRPr="000E118D">
        <w:rPr>
          <w:bCs/>
          <w:lang w:val="en-US"/>
        </w:rPr>
        <w:t>,</w:t>
      </w:r>
      <w:r>
        <w:rPr>
          <w:bCs/>
          <w:lang w:val="en-US"/>
        </w:rPr>
        <w:t xml:space="preserve"> 2007,</w:t>
      </w:r>
      <w:r w:rsidRPr="000E118D">
        <w:rPr>
          <w:bCs/>
          <w:lang w:val="en-US"/>
        </w:rPr>
        <w:t xml:space="preserve"> 123, 85-106.</w:t>
      </w:r>
    </w:p>
    <w:p w:rsidR="00D06997" w:rsidRDefault="00D06997" w:rsidP="000E118D">
      <w:pPr>
        <w:rPr>
          <w:bCs/>
          <w:lang w:val="en-US"/>
        </w:rPr>
      </w:pPr>
      <w:r>
        <w:rPr>
          <w:bCs/>
          <w:lang w:val="en-US"/>
        </w:rPr>
        <w:t xml:space="preserve">Wang, R.; Zhang, J. &amp; Tsuji, Y. Examining fan </w:t>
      </w:r>
      <w:proofErr w:type="spellStart"/>
      <w:r>
        <w:rPr>
          <w:bCs/>
          <w:lang w:val="en-US"/>
        </w:rPr>
        <w:t>emotives</w:t>
      </w:r>
      <w:proofErr w:type="spellEnd"/>
      <w:r>
        <w:rPr>
          <w:bCs/>
          <w:lang w:val="en-US"/>
        </w:rPr>
        <w:t xml:space="preserve"> and loyalty for the Chinese Professional League of Taiwan. </w:t>
      </w:r>
      <w:r w:rsidRPr="00D06997">
        <w:rPr>
          <w:bCs/>
          <w:i/>
          <w:lang w:val="en-US"/>
        </w:rPr>
        <w:t>Sport Management Review</w:t>
      </w:r>
      <w:r>
        <w:rPr>
          <w:bCs/>
          <w:lang w:val="en-US"/>
        </w:rPr>
        <w:t>. 2011, 14, 347-360.</w:t>
      </w:r>
    </w:p>
    <w:p w:rsidR="007D2740" w:rsidRDefault="00C963A1" w:rsidP="004C6B8B">
      <w:pPr>
        <w:rPr>
          <w:bCs/>
          <w:lang w:val="en-US"/>
        </w:rPr>
      </w:pPr>
      <w:proofErr w:type="spellStart"/>
      <w:r>
        <w:rPr>
          <w:bCs/>
          <w:lang w:val="en-US"/>
        </w:rPr>
        <w:t>Welki</w:t>
      </w:r>
      <w:proofErr w:type="spellEnd"/>
      <w:r>
        <w:rPr>
          <w:bCs/>
          <w:lang w:val="en-US"/>
        </w:rPr>
        <w:t xml:space="preserve">, A &amp; </w:t>
      </w:r>
      <w:proofErr w:type="spellStart"/>
      <w:r>
        <w:rPr>
          <w:bCs/>
          <w:lang w:val="en-US"/>
        </w:rPr>
        <w:t>Zlatoper</w:t>
      </w:r>
      <w:proofErr w:type="spellEnd"/>
      <w:r>
        <w:rPr>
          <w:bCs/>
          <w:lang w:val="en-US"/>
        </w:rPr>
        <w:t xml:space="preserve">, T. US Professional Football: The demand for game-day attendance in 1991. </w:t>
      </w:r>
      <w:r w:rsidRPr="00C963A1">
        <w:rPr>
          <w:bCs/>
          <w:i/>
          <w:lang w:val="en-US"/>
        </w:rPr>
        <w:t>Managerial and Decision Economics</w:t>
      </w:r>
      <w:r>
        <w:rPr>
          <w:bCs/>
          <w:lang w:val="en-US"/>
        </w:rPr>
        <w:t>, 1994, 15, 489-495.</w:t>
      </w:r>
    </w:p>
    <w:p w:rsidR="00C435DE" w:rsidRDefault="00C435DE" w:rsidP="00C435DE">
      <w:pPr>
        <w:rPr>
          <w:bCs/>
          <w:lang w:val="en-US"/>
        </w:rPr>
      </w:pPr>
      <w:r w:rsidRPr="00C435DE">
        <w:rPr>
          <w:bCs/>
          <w:lang w:val="en-US"/>
        </w:rPr>
        <w:t xml:space="preserve">Whiting, R. (2003): “Hideki Matsui Godzilla </w:t>
      </w:r>
      <w:proofErr w:type="spellStart"/>
      <w:r w:rsidRPr="00C435DE">
        <w:rPr>
          <w:bCs/>
          <w:lang w:val="en-US"/>
        </w:rPr>
        <w:t>vs</w:t>
      </w:r>
      <w:proofErr w:type="spellEnd"/>
      <w:r w:rsidRPr="00C435DE">
        <w:rPr>
          <w:bCs/>
          <w:lang w:val="en-US"/>
        </w:rPr>
        <w:t xml:space="preserve"> the </w:t>
      </w:r>
      <w:proofErr w:type="spellStart"/>
      <w:r w:rsidR="00255C6A">
        <w:rPr>
          <w:bCs/>
          <w:lang w:val="en-US"/>
        </w:rPr>
        <w:t>a</w:t>
      </w:r>
      <w:r w:rsidRPr="00C435DE">
        <w:rPr>
          <w:bCs/>
          <w:lang w:val="en-US"/>
        </w:rPr>
        <w:t>mericans</w:t>
      </w:r>
      <w:proofErr w:type="spellEnd"/>
      <w:r w:rsidRPr="00C435DE">
        <w:rPr>
          <w:bCs/>
          <w:lang w:val="en-US"/>
        </w:rPr>
        <w:t>”, Time Asia, 21 April</w:t>
      </w:r>
      <w:r>
        <w:rPr>
          <w:bCs/>
          <w:lang w:val="en-US"/>
        </w:rPr>
        <w:t xml:space="preserve"> </w:t>
      </w:r>
      <w:r w:rsidRPr="00C435DE">
        <w:rPr>
          <w:bCs/>
          <w:lang w:val="en-US"/>
        </w:rPr>
        <w:t xml:space="preserve">2003, </w:t>
      </w:r>
      <w:hyperlink r:id="rId16" w:history="1">
        <w:r w:rsidR="00460E38" w:rsidRPr="006270AC">
          <w:rPr>
            <w:rStyle w:val="Hipervnculo"/>
            <w:bCs/>
            <w:lang w:val="en-US"/>
          </w:rPr>
          <w:t>http://www.time.com/time/asia/2003/heroes/hideki_matsui.html</w:t>
        </w:r>
      </w:hyperlink>
      <w:r w:rsidRPr="00C435DE">
        <w:rPr>
          <w:bCs/>
          <w:lang w:val="en-US"/>
        </w:rPr>
        <w:t>.</w:t>
      </w:r>
    </w:p>
    <w:p w:rsidR="00344BDE" w:rsidRDefault="00344BDE" w:rsidP="00C435DE">
      <w:pPr>
        <w:rPr>
          <w:bCs/>
          <w:lang w:val="en-US"/>
        </w:rPr>
      </w:pPr>
      <w:r>
        <w:rPr>
          <w:bCs/>
          <w:lang w:val="en-US"/>
        </w:rPr>
        <w:t xml:space="preserve">Yoshida, M &amp; James, J. Customer satisfaction with game and services experiences: antecedents and consequences. </w:t>
      </w:r>
      <w:r w:rsidRPr="00344BDE">
        <w:rPr>
          <w:bCs/>
          <w:i/>
          <w:lang w:val="en-US"/>
        </w:rPr>
        <w:t>Journal of Sport Management</w:t>
      </w:r>
      <w:r>
        <w:rPr>
          <w:bCs/>
          <w:lang w:val="en-US"/>
        </w:rPr>
        <w:t>. 2010, 24, 338-361.</w:t>
      </w:r>
    </w:p>
    <w:p w:rsidR="00460E38" w:rsidRPr="00616DD1" w:rsidRDefault="00460E38" w:rsidP="00C435DE">
      <w:pPr>
        <w:rPr>
          <w:bCs/>
          <w:lang w:val="en-US"/>
        </w:rPr>
      </w:pPr>
      <w:proofErr w:type="spellStart"/>
      <w:r>
        <w:rPr>
          <w:bCs/>
          <w:lang w:val="en-US"/>
        </w:rPr>
        <w:t>Zygband</w:t>
      </w:r>
      <w:proofErr w:type="spellEnd"/>
      <w:r>
        <w:rPr>
          <w:bCs/>
          <w:lang w:val="en-US"/>
        </w:rPr>
        <w:t xml:space="preserve">, </w:t>
      </w:r>
      <w:r w:rsidR="00A16769">
        <w:rPr>
          <w:bCs/>
          <w:lang w:val="en-US"/>
        </w:rPr>
        <w:t xml:space="preserve">P.; </w:t>
      </w:r>
      <w:proofErr w:type="spellStart"/>
      <w:r w:rsidR="00A16769">
        <w:rPr>
          <w:bCs/>
          <w:lang w:val="en-US"/>
        </w:rPr>
        <w:t>Collignon</w:t>
      </w:r>
      <w:proofErr w:type="spellEnd"/>
      <w:r w:rsidR="00A16769">
        <w:rPr>
          <w:bCs/>
          <w:lang w:val="en-US"/>
        </w:rPr>
        <w:t xml:space="preserve">, H.; Sultan, N; Santander, C &amp; </w:t>
      </w:r>
      <w:proofErr w:type="spellStart"/>
      <w:r w:rsidR="00A16769">
        <w:rPr>
          <w:bCs/>
          <w:lang w:val="en-US"/>
        </w:rPr>
        <w:t>Valensi</w:t>
      </w:r>
      <w:proofErr w:type="spellEnd"/>
      <w:r w:rsidR="00A16769">
        <w:rPr>
          <w:bCs/>
          <w:lang w:val="en-US"/>
        </w:rPr>
        <w:t xml:space="preserve">, U. The Sports Markets: Major trends and challenges in an industry full of passion. </w:t>
      </w:r>
      <w:proofErr w:type="spellStart"/>
      <w:r w:rsidR="002B17DE" w:rsidRPr="002B17DE">
        <w:rPr>
          <w:bCs/>
          <w:i/>
          <w:lang w:val="en-US"/>
        </w:rPr>
        <w:t>Atkearney</w:t>
      </w:r>
      <w:proofErr w:type="spellEnd"/>
      <w:r w:rsidR="00A16769">
        <w:rPr>
          <w:bCs/>
          <w:lang w:val="en-US"/>
        </w:rPr>
        <w:t>, 2011</w:t>
      </w:r>
    </w:p>
    <w:sectPr w:rsidR="00460E38" w:rsidRPr="00616DD1" w:rsidSect="004C297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7B3" w:rsidRDefault="00EC77B3" w:rsidP="00A5711B">
      <w:pPr>
        <w:spacing w:after="0" w:line="240" w:lineRule="auto"/>
      </w:pPr>
      <w:r>
        <w:separator/>
      </w:r>
    </w:p>
  </w:endnote>
  <w:endnote w:type="continuationSeparator" w:id="0">
    <w:p w:rsidR="00EC77B3" w:rsidRDefault="00EC77B3" w:rsidP="00A57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7417657"/>
      <w:docPartObj>
        <w:docPartGallery w:val="Page Numbers (Bottom of Page)"/>
        <w:docPartUnique/>
      </w:docPartObj>
    </w:sdtPr>
    <w:sdtContent>
      <w:p w:rsidR="00A90210" w:rsidRPr="00DB78ED" w:rsidRDefault="00A90210" w:rsidP="00DB78ED">
        <w:pPr>
          <w:pStyle w:val="Piedepgina"/>
          <w:tabs>
            <w:tab w:val="left" w:pos="4095"/>
            <w:tab w:val="center" w:pos="4252"/>
          </w:tabs>
          <w:jc w:val="left"/>
          <w:rPr>
            <w:sz w:val="20"/>
            <w:szCs w:val="20"/>
          </w:rPr>
        </w:pPr>
        <w:r w:rsidRPr="00DB78ED">
          <w:rPr>
            <w:sz w:val="20"/>
            <w:szCs w:val="20"/>
          </w:rPr>
          <w:tab/>
        </w:r>
        <w:r w:rsidRPr="00DB78ED">
          <w:rPr>
            <w:sz w:val="20"/>
            <w:szCs w:val="20"/>
          </w:rPr>
          <w:tab/>
        </w:r>
        <w:r w:rsidR="009622BC" w:rsidRPr="00DB78ED">
          <w:rPr>
            <w:sz w:val="20"/>
            <w:szCs w:val="20"/>
          </w:rPr>
          <w:fldChar w:fldCharType="begin"/>
        </w:r>
        <w:r w:rsidRPr="00DB78ED">
          <w:rPr>
            <w:sz w:val="20"/>
            <w:szCs w:val="20"/>
          </w:rPr>
          <w:instrText xml:space="preserve"> PAGE   \* MERGEFORMAT </w:instrText>
        </w:r>
        <w:r w:rsidR="009622BC" w:rsidRPr="00DB78ED">
          <w:rPr>
            <w:sz w:val="20"/>
            <w:szCs w:val="20"/>
          </w:rPr>
          <w:fldChar w:fldCharType="separate"/>
        </w:r>
        <w:r w:rsidR="00D567B2">
          <w:rPr>
            <w:noProof/>
            <w:sz w:val="20"/>
            <w:szCs w:val="20"/>
          </w:rPr>
          <w:t>1</w:t>
        </w:r>
        <w:r w:rsidR="009622BC" w:rsidRPr="00DB78ED">
          <w:rPr>
            <w:sz w:val="20"/>
            <w:szCs w:val="20"/>
          </w:rPr>
          <w:fldChar w:fldCharType="end"/>
        </w:r>
      </w:p>
    </w:sdtContent>
  </w:sdt>
  <w:p w:rsidR="00A90210" w:rsidRDefault="00A9021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7B3" w:rsidRDefault="00EC77B3" w:rsidP="00A5711B">
      <w:pPr>
        <w:spacing w:after="0" w:line="240" w:lineRule="auto"/>
      </w:pPr>
      <w:r>
        <w:separator/>
      </w:r>
    </w:p>
  </w:footnote>
  <w:footnote w:type="continuationSeparator" w:id="0">
    <w:p w:rsidR="00EC77B3" w:rsidRDefault="00EC77B3" w:rsidP="00A5711B">
      <w:pPr>
        <w:spacing w:after="0" w:line="240" w:lineRule="auto"/>
      </w:pPr>
      <w:r>
        <w:continuationSeparator/>
      </w:r>
    </w:p>
  </w:footnote>
  <w:footnote w:id="1">
    <w:p w:rsidR="00A90210" w:rsidRPr="00E9586E" w:rsidRDefault="00A90210">
      <w:pPr>
        <w:pStyle w:val="Textonotapie"/>
        <w:rPr>
          <w:lang w:val="es-PE"/>
        </w:rPr>
      </w:pPr>
      <w:r>
        <w:rPr>
          <w:rStyle w:val="Refdenotaalpie"/>
        </w:rPr>
        <w:footnoteRef/>
      </w:r>
      <w:r>
        <w:t xml:space="preserve"> </w:t>
      </w:r>
      <w:r>
        <w:rPr>
          <w:lang w:val="es-PE"/>
        </w:rPr>
        <w:t>Real Madrid es uno de los principales equipos de la liga profesional de fútbol español.</w:t>
      </w:r>
    </w:p>
  </w:footnote>
  <w:footnote w:id="2">
    <w:p w:rsidR="00A90210" w:rsidRPr="00E9586E" w:rsidRDefault="00A90210">
      <w:pPr>
        <w:pStyle w:val="Textonotapie"/>
        <w:rPr>
          <w:lang w:val="es-PE"/>
        </w:rPr>
      </w:pPr>
      <w:r>
        <w:rPr>
          <w:rStyle w:val="Refdenotaalpie"/>
        </w:rPr>
        <w:footnoteRef/>
      </w:r>
      <w:r>
        <w:t xml:space="preserve"> </w:t>
      </w:r>
      <w:proofErr w:type="spellStart"/>
      <w:r>
        <w:rPr>
          <w:lang w:val="es-PE"/>
        </w:rPr>
        <w:t>Major</w:t>
      </w:r>
      <w:proofErr w:type="spellEnd"/>
      <w:r>
        <w:rPr>
          <w:lang w:val="es-PE"/>
        </w:rPr>
        <w:t xml:space="preserve"> League Soccer es la liga profesional de fútbol de los Estados Unidos de Norteamérica.</w:t>
      </w:r>
    </w:p>
  </w:footnote>
  <w:footnote w:id="3">
    <w:p w:rsidR="00A90210" w:rsidRPr="00E9586E" w:rsidRDefault="00A90210">
      <w:pPr>
        <w:pStyle w:val="Textonotapie"/>
        <w:rPr>
          <w:lang w:val="es-PE"/>
        </w:rPr>
      </w:pPr>
      <w:r>
        <w:rPr>
          <w:rStyle w:val="Refdenotaalpie"/>
        </w:rPr>
        <w:footnoteRef/>
      </w:r>
      <w:r>
        <w:t xml:space="preserve"> </w:t>
      </w:r>
      <w:r>
        <w:rPr>
          <w:lang w:val="es-PE"/>
        </w:rPr>
        <w:t xml:space="preserve">Manchester </w:t>
      </w:r>
      <w:proofErr w:type="spellStart"/>
      <w:r>
        <w:rPr>
          <w:lang w:val="es-PE"/>
        </w:rPr>
        <w:t>United</w:t>
      </w:r>
      <w:proofErr w:type="spellEnd"/>
      <w:r>
        <w:rPr>
          <w:lang w:val="es-PE"/>
        </w:rPr>
        <w:t xml:space="preserve"> es uno de los principales equipos de la profesional de fútbol inglés.</w:t>
      </w:r>
    </w:p>
  </w:footnote>
  <w:footnote w:id="4">
    <w:p w:rsidR="00A90210" w:rsidRPr="00A54FED" w:rsidRDefault="00A90210">
      <w:pPr>
        <w:pStyle w:val="Textonotapie"/>
        <w:rPr>
          <w:lang w:val="es-PE"/>
        </w:rPr>
      </w:pPr>
      <w:r>
        <w:rPr>
          <w:rStyle w:val="Refdenotaalpie"/>
        </w:rPr>
        <w:footnoteRef/>
      </w:r>
      <w:r>
        <w:t xml:space="preserve"> </w:t>
      </w:r>
      <w:r>
        <w:rPr>
          <w:sz w:val="16"/>
          <w:szCs w:val="16"/>
          <w:lang w:val="es-PE"/>
        </w:rPr>
        <w:t>Aficionado, es el simpatizante al equipo o al espectáculo de fútbol, (</w:t>
      </w:r>
      <w:r>
        <w:rPr>
          <w:sz w:val="16"/>
          <w:szCs w:val="16"/>
        </w:rPr>
        <w:t xml:space="preserve">Gómez, </w:t>
      </w:r>
      <w:proofErr w:type="spellStart"/>
      <w:r>
        <w:rPr>
          <w:sz w:val="16"/>
          <w:szCs w:val="16"/>
        </w:rPr>
        <w:t>Marti</w:t>
      </w:r>
      <w:proofErr w:type="spellEnd"/>
      <w:r>
        <w:rPr>
          <w:sz w:val="16"/>
          <w:szCs w:val="16"/>
        </w:rPr>
        <w:t xml:space="preserve"> &amp; </w:t>
      </w:r>
      <w:proofErr w:type="spellStart"/>
      <w:r>
        <w:rPr>
          <w:sz w:val="16"/>
          <w:szCs w:val="16"/>
        </w:rPr>
        <w:t>Opazo</w:t>
      </w:r>
      <w:proofErr w:type="spellEnd"/>
      <w:r>
        <w:rPr>
          <w:sz w:val="16"/>
          <w:szCs w:val="16"/>
        </w:rPr>
        <w:t>, 2008)</w:t>
      </w:r>
      <w:r>
        <w:rPr>
          <w:sz w:val="16"/>
          <w:szCs w:val="16"/>
          <w:lang w:val="es-PE"/>
        </w:rPr>
        <w:t>.</w:t>
      </w:r>
    </w:p>
  </w:footnote>
  <w:footnote w:id="5">
    <w:p w:rsidR="00A90210" w:rsidRPr="00FA7ABB" w:rsidRDefault="00A90210">
      <w:pPr>
        <w:pStyle w:val="Textonotapie"/>
        <w:rPr>
          <w:lang w:val="es-PE"/>
        </w:rPr>
      </w:pPr>
      <w:r>
        <w:rPr>
          <w:rStyle w:val="Refdenotaalpie"/>
        </w:rPr>
        <w:footnoteRef/>
      </w:r>
      <w:r>
        <w:t xml:space="preserve"> </w:t>
      </w:r>
      <w:r>
        <w:rPr>
          <w:lang w:val="es-PE"/>
        </w:rPr>
        <w:t>El Perú cuenta con 24 regiones más la capital que es Lima.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32F"/>
    <w:multiLevelType w:val="hybridMultilevel"/>
    <w:tmpl w:val="95D48E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E71E4D"/>
    <w:multiLevelType w:val="hybridMultilevel"/>
    <w:tmpl w:val="444CA64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CB07BB"/>
    <w:multiLevelType w:val="hybridMultilevel"/>
    <w:tmpl w:val="9674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B807C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2E21E8"/>
    <w:multiLevelType w:val="hybridMultilevel"/>
    <w:tmpl w:val="EF4E1198"/>
    <w:lvl w:ilvl="0" w:tplc="20B0792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9A3077"/>
    <w:multiLevelType w:val="hybridMultilevel"/>
    <w:tmpl w:val="2118E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10309A"/>
    <w:multiLevelType w:val="multilevel"/>
    <w:tmpl w:val="E9528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D51292F"/>
    <w:multiLevelType w:val="hybridMultilevel"/>
    <w:tmpl w:val="3F1A25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D31DB0"/>
    <w:multiLevelType w:val="hybridMultilevel"/>
    <w:tmpl w:val="5B5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D73167D"/>
    <w:multiLevelType w:val="hybridMultilevel"/>
    <w:tmpl w:val="70C0D23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79C5F73"/>
    <w:multiLevelType w:val="hybridMultilevel"/>
    <w:tmpl w:val="31FCE12A"/>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573E2CE4"/>
    <w:multiLevelType w:val="hybridMultilevel"/>
    <w:tmpl w:val="D166C82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5A8901A8"/>
    <w:multiLevelType w:val="hybridMultilevel"/>
    <w:tmpl w:val="5B66E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C156C4"/>
    <w:multiLevelType w:val="hybridMultilevel"/>
    <w:tmpl w:val="C45A6A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60C478E7"/>
    <w:multiLevelType w:val="hybridMultilevel"/>
    <w:tmpl w:val="F2728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2D3BCF"/>
    <w:multiLevelType w:val="hybridMultilevel"/>
    <w:tmpl w:val="C64E388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7031591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087D15"/>
    <w:multiLevelType w:val="hybridMultilevel"/>
    <w:tmpl w:val="B4022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D5E06"/>
    <w:multiLevelType w:val="hybridMultilevel"/>
    <w:tmpl w:val="F31ABA84"/>
    <w:lvl w:ilvl="0" w:tplc="E06ACCD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402460D"/>
    <w:multiLevelType w:val="hybridMultilevel"/>
    <w:tmpl w:val="42D65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B233811"/>
    <w:multiLevelType w:val="hybridMultilevel"/>
    <w:tmpl w:val="26446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B9F5523"/>
    <w:multiLevelType w:val="hybridMultilevel"/>
    <w:tmpl w:val="E904D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7"/>
  </w:num>
  <w:num w:numId="4">
    <w:abstractNumId w:val="9"/>
  </w:num>
  <w:num w:numId="5">
    <w:abstractNumId w:val="14"/>
  </w:num>
  <w:num w:numId="6">
    <w:abstractNumId w:val="21"/>
  </w:num>
  <w:num w:numId="7">
    <w:abstractNumId w:val="2"/>
  </w:num>
  <w:num w:numId="8">
    <w:abstractNumId w:val="11"/>
  </w:num>
  <w:num w:numId="9">
    <w:abstractNumId w:val="12"/>
  </w:num>
  <w:num w:numId="10">
    <w:abstractNumId w:val="1"/>
  </w:num>
  <w:num w:numId="11">
    <w:abstractNumId w:val="20"/>
  </w:num>
  <w:num w:numId="12">
    <w:abstractNumId w:val="10"/>
  </w:num>
  <w:num w:numId="13">
    <w:abstractNumId w:val="4"/>
  </w:num>
  <w:num w:numId="14">
    <w:abstractNumId w:val="7"/>
  </w:num>
  <w:num w:numId="15">
    <w:abstractNumId w:val="15"/>
  </w:num>
  <w:num w:numId="16">
    <w:abstractNumId w:val="13"/>
  </w:num>
  <w:num w:numId="17">
    <w:abstractNumId w:val="8"/>
  </w:num>
  <w:num w:numId="18">
    <w:abstractNumId w:val="16"/>
  </w:num>
  <w:num w:numId="19">
    <w:abstractNumId w:val="3"/>
  </w:num>
  <w:num w:numId="20">
    <w:abstractNumId w:val="6"/>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A3B94"/>
    <w:rsid w:val="00001555"/>
    <w:rsid w:val="00002C87"/>
    <w:rsid w:val="00011C1D"/>
    <w:rsid w:val="00012D03"/>
    <w:rsid w:val="000178C0"/>
    <w:rsid w:val="00017D1F"/>
    <w:rsid w:val="00022EAE"/>
    <w:rsid w:val="00024C39"/>
    <w:rsid w:val="00026709"/>
    <w:rsid w:val="0002741E"/>
    <w:rsid w:val="00031422"/>
    <w:rsid w:val="00041B5F"/>
    <w:rsid w:val="00042276"/>
    <w:rsid w:val="000431DC"/>
    <w:rsid w:val="000434AE"/>
    <w:rsid w:val="00044BFE"/>
    <w:rsid w:val="00046704"/>
    <w:rsid w:val="000473C7"/>
    <w:rsid w:val="00050FB9"/>
    <w:rsid w:val="00051F84"/>
    <w:rsid w:val="00052916"/>
    <w:rsid w:val="00053A9F"/>
    <w:rsid w:val="000550F5"/>
    <w:rsid w:val="000559A2"/>
    <w:rsid w:val="00056C3F"/>
    <w:rsid w:val="00056E80"/>
    <w:rsid w:val="00061AE0"/>
    <w:rsid w:val="0006656F"/>
    <w:rsid w:val="00070C5E"/>
    <w:rsid w:val="000742F3"/>
    <w:rsid w:val="00077F74"/>
    <w:rsid w:val="00080383"/>
    <w:rsid w:val="00081380"/>
    <w:rsid w:val="00083119"/>
    <w:rsid w:val="00083BB8"/>
    <w:rsid w:val="00085280"/>
    <w:rsid w:val="000859E0"/>
    <w:rsid w:val="00085F51"/>
    <w:rsid w:val="000871A3"/>
    <w:rsid w:val="000960C7"/>
    <w:rsid w:val="0009724E"/>
    <w:rsid w:val="000A0623"/>
    <w:rsid w:val="000A0B9B"/>
    <w:rsid w:val="000A108A"/>
    <w:rsid w:val="000A110D"/>
    <w:rsid w:val="000A3494"/>
    <w:rsid w:val="000B0B5B"/>
    <w:rsid w:val="000B2186"/>
    <w:rsid w:val="000B4EF3"/>
    <w:rsid w:val="000B524A"/>
    <w:rsid w:val="000B6FA9"/>
    <w:rsid w:val="000C52BC"/>
    <w:rsid w:val="000C651E"/>
    <w:rsid w:val="000C7A18"/>
    <w:rsid w:val="000D01B1"/>
    <w:rsid w:val="000D3505"/>
    <w:rsid w:val="000D3C88"/>
    <w:rsid w:val="000E118D"/>
    <w:rsid w:val="000E3AC1"/>
    <w:rsid w:val="000E3B3E"/>
    <w:rsid w:val="000E7B7C"/>
    <w:rsid w:val="000F29EA"/>
    <w:rsid w:val="000F3103"/>
    <w:rsid w:val="000F3933"/>
    <w:rsid w:val="000F494C"/>
    <w:rsid w:val="000F4B7A"/>
    <w:rsid w:val="000F51BB"/>
    <w:rsid w:val="000F51E0"/>
    <w:rsid w:val="000F5BF7"/>
    <w:rsid w:val="00100F0F"/>
    <w:rsid w:val="00102915"/>
    <w:rsid w:val="00102EC0"/>
    <w:rsid w:val="00106AD5"/>
    <w:rsid w:val="00110F66"/>
    <w:rsid w:val="001136D1"/>
    <w:rsid w:val="001146DC"/>
    <w:rsid w:val="001207F1"/>
    <w:rsid w:val="00121C55"/>
    <w:rsid w:val="0012491F"/>
    <w:rsid w:val="00125385"/>
    <w:rsid w:val="00125CCC"/>
    <w:rsid w:val="00127547"/>
    <w:rsid w:val="00127EB2"/>
    <w:rsid w:val="001314EF"/>
    <w:rsid w:val="00142C66"/>
    <w:rsid w:val="001441FA"/>
    <w:rsid w:val="0014441B"/>
    <w:rsid w:val="001450F7"/>
    <w:rsid w:val="00145BE1"/>
    <w:rsid w:val="00150DC4"/>
    <w:rsid w:val="00152D45"/>
    <w:rsid w:val="0015366E"/>
    <w:rsid w:val="00154806"/>
    <w:rsid w:val="00156B32"/>
    <w:rsid w:val="001577BC"/>
    <w:rsid w:val="00157E37"/>
    <w:rsid w:val="00160436"/>
    <w:rsid w:val="001628C0"/>
    <w:rsid w:val="0016547E"/>
    <w:rsid w:val="00171EA9"/>
    <w:rsid w:val="00172D47"/>
    <w:rsid w:val="0017420A"/>
    <w:rsid w:val="00175CDE"/>
    <w:rsid w:val="00175D9A"/>
    <w:rsid w:val="00180EB5"/>
    <w:rsid w:val="00187D66"/>
    <w:rsid w:val="00194DCA"/>
    <w:rsid w:val="0019648A"/>
    <w:rsid w:val="00196BEA"/>
    <w:rsid w:val="001A3447"/>
    <w:rsid w:val="001A453F"/>
    <w:rsid w:val="001A7B03"/>
    <w:rsid w:val="001B06CB"/>
    <w:rsid w:val="001C03A7"/>
    <w:rsid w:val="001C46AB"/>
    <w:rsid w:val="001C4EEA"/>
    <w:rsid w:val="001C5371"/>
    <w:rsid w:val="001C58D6"/>
    <w:rsid w:val="001D3F13"/>
    <w:rsid w:val="001D5BE1"/>
    <w:rsid w:val="001E0D4E"/>
    <w:rsid w:val="001E0ED1"/>
    <w:rsid w:val="001E3D3D"/>
    <w:rsid w:val="001E75D0"/>
    <w:rsid w:val="001F459C"/>
    <w:rsid w:val="001F4B88"/>
    <w:rsid w:val="001F4EB9"/>
    <w:rsid w:val="00202126"/>
    <w:rsid w:val="002031E9"/>
    <w:rsid w:val="00205E09"/>
    <w:rsid w:val="002132E2"/>
    <w:rsid w:val="0021411A"/>
    <w:rsid w:val="00225720"/>
    <w:rsid w:val="00237CDD"/>
    <w:rsid w:val="0024217A"/>
    <w:rsid w:val="00242F57"/>
    <w:rsid w:val="00245F9B"/>
    <w:rsid w:val="0025160F"/>
    <w:rsid w:val="00251CD7"/>
    <w:rsid w:val="00252151"/>
    <w:rsid w:val="00254A43"/>
    <w:rsid w:val="00255C6A"/>
    <w:rsid w:val="00257156"/>
    <w:rsid w:val="002578EC"/>
    <w:rsid w:val="00263AF5"/>
    <w:rsid w:val="00264BF0"/>
    <w:rsid w:val="00265015"/>
    <w:rsid w:val="00266147"/>
    <w:rsid w:val="00266C0B"/>
    <w:rsid w:val="00274305"/>
    <w:rsid w:val="002770B8"/>
    <w:rsid w:val="0028558B"/>
    <w:rsid w:val="00285E84"/>
    <w:rsid w:val="00292964"/>
    <w:rsid w:val="0029792F"/>
    <w:rsid w:val="002A5195"/>
    <w:rsid w:val="002A70F0"/>
    <w:rsid w:val="002A7F0C"/>
    <w:rsid w:val="002B17DE"/>
    <w:rsid w:val="002B5A92"/>
    <w:rsid w:val="002B7043"/>
    <w:rsid w:val="002C0E5B"/>
    <w:rsid w:val="002C55D6"/>
    <w:rsid w:val="002C7B40"/>
    <w:rsid w:val="002E45B4"/>
    <w:rsid w:val="002E5275"/>
    <w:rsid w:val="002E6F79"/>
    <w:rsid w:val="002F6167"/>
    <w:rsid w:val="002F6855"/>
    <w:rsid w:val="00301117"/>
    <w:rsid w:val="003017B7"/>
    <w:rsid w:val="00303A4E"/>
    <w:rsid w:val="00303FCF"/>
    <w:rsid w:val="00306B16"/>
    <w:rsid w:val="00312DE7"/>
    <w:rsid w:val="00320767"/>
    <w:rsid w:val="003212D1"/>
    <w:rsid w:val="00323A8B"/>
    <w:rsid w:val="00325840"/>
    <w:rsid w:val="003271BD"/>
    <w:rsid w:val="003272CD"/>
    <w:rsid w:val="00330397"/>
    <w:rsid w:val="00330BA7"/>
    <w:rsid w:val="00331816"/>
    <w:rsid w:val="003340E2"/>
    <w:rsid w:val="00336B4B"/>
    <w:rsid w:val="0033758E"/>
    <w:rsid w:val="0034491E"/>
    <w:rsid w:val="00344BDE"/>
    <w:rsid w:val="003475DE"/>
    <w:rsid w:val="0035091C"/>
    <w:rsid w:val="00355D8F"/>
    <w:rsid w:val="00356D71"/>
    <w:rsid w:val="00363055"/>
    <w:rsid w:val="00364D08"/>
    <w:rsid w:val="0036530C"/>
    <w:rsid w:val="003653A3"/>
    <w:rsid w:val="00373532"/>
    <w:rsid w:val="003825F3"/>
    <w:rsid w:val="00382A5B"/>
    <w:rsid w:val="00384DB2"/>
    <w:rsid w:val="00394E78"/>
    <w:rsid w:val="003966FD"/>
    <w:rsid w:val="003A12FF"/>
    <w:rsid w:val="003A1F8C"/>
    <w:rsid w:val="003A69CA"/>
    <w:rsid w:val="003B6FE5"/>
    <w:rsid w:val="003C6490"/>
    <w:rsid w:val="003D1E63"/>
    <w:rsid w:val="003D29F8"/>
    <w:rsid w:val="003D4D68"/>
    <w:rsid w:val="003D660D"/>
    <w:rsid w:val="003E1458"/>
    <w:rsid w:val="003E2BDD"/>
    <w:rsid w:val="003E3C9C"/>
    <w:rsid w:val="003F098B"/>
    <w:rsid w:val="003F2E09"/>
    <w:rsid w:val="003F5161"/>
    <w:rsid w:val="00403A20"/>
    <w:rsid w:val="004049CB"/>
    <w:rsid w:val="00414BC2"/>
    <w:rsid w:val="00420570"/>
    <w:rsid w:val="004262D5"/>
    <w:rsid w:val="0043299D"/>
    <w:rsid w:val="00434246"/>
    <w:rsid w:val="00434564"/>
    <w:rsid w:val="0044128D"/>
    <w:rsid w:val="00441E4C"/>
    <w:rsid w:val="00443CD4"/>
    <w:rsid w:val="00443D25"/>
    <w:rsid w:val="00447D89"/>
    <w:rsid w:val="004506D2"/>
    <w:rsid w:val="00450705"/>
    <w:rsid w:val="00450F25"/>
    <w:rsid w:val="00452B56"/>
    <w:rsid w:val="00452F9A"/>
    <w:rsid w:val="004532E8"/>
    <w:rsid w:val="00454135"/>
    <w:rsid w:val="00456AFC"/>
    <w:rsid w:val="00457D22"/>
    <w:rsid w:val="004603ED"/>
    <w:rsid w:val="00460E38"/>
    <w:rsid w:val="00462FA0"/>
    <w:rsid w:val="00466874"/>
    <w:rsid w:val="00470E68"/>
    <w:rsid w:val="00473194"/>
    <w:rsid w:val="004734CB"/>
    <w:rsid w:val="004749C3"/>
    <w:rsid w:val="0047518D"/>
    <w:rsid w:val="00481B7E"/>
    <w:rsid w:val="00485323"/>
    <w:rsid w:val="004A2805"/>
    <w:rsid w:val="004A3FD2"/>
    <w:rsid w:val="004A5FE9"/>
    <w:rsid w:val="004A6922"/>
    <w:rsid w:val="004A6EA7"/>
    <w:rsid w:val="004B32CA"/>
    <w:rsid w:val="004C24E5"/>
    <w:rsid w:val="004C2977"/>
    <w:rsid w:val="004C30DA"/>
    <w:rsid w:val="004C3BB5"/>
    <w:rsid w:val="004C6B8B"/>
    <w:rsid w:val="004D10FF"/>
    <w:rsid w:val="004D25FE"/>
    <w:rsid w:val="004D3BF7"/>
    <w:rsid w:val="004E20F2"/>
    <w:rsid w:val="004E57F7"/>
    <w:rsid w:val="004E6B09"/>
    <w:rsid w:val="004F2657"/>
    <w:rsid w:val="00501501"/>
    <w:rsid w:val="00502B69"/>
    <w:rsid w:val="005034BC"/>
    <w:rsid w:val="005036B6"/>
    <w:rsid w:val="005051F6"/>
    <w:rsid w:val="00505503"/>
    <w:rsid w:val="00510A59"/>
    <w:rsid w:val="00513C21"/>
    <w:rsid w:val="005159FF"/>
    <w:rsid w:val="00522EBB"/>
    <w:rsid w:val="005244F0"/>
    <w:rsid w:val="00524915"/>
    <w:rsid w:val="00527A10"/>
    <w:rsid w:val="00527A1D"/>
    <w:rsid w:val="00531146"/>
    <w:rsid w:val="005319E7"/>
    <w:rsid w:val="0053310B"/>
    <w:rsid w:val="00533D18"/>
    <w:rsid w:val="005364D6"/>
    <w:rsid w:val="0054173B"/>
    <w:rsid w:val="00542EE6"/>
    <w:rsid w:val="00546788"/>
    <w:rsid w:val="00550A53"/>
    <w:rsid w:val="00551892"/>
    <w:rsid w:val="005522CB"/>
    <w:rsid w:val="00555A9A"/>
    <w:rsid w:val="0057307B"/>
    <w:rsid w:val="00577319"/>
    <w:rsid w:val="0058289E"/>
    <w:rsid w:val="005829B1"/>
    <w:rsid w:val="005840DC"/>
    <w:rsid w:val="00584277"/>
    <w:rsid w:val="00585A29"/>
    <w:rsid w:val="00587073"/>
    <w:rsid w:val="005918C3"/>
    <w:rsid w:val="005937BC"/>
    <w:rsid w:val="005975EE"/>
    <w:rsid w:val="005A6CA7"/>
    <w:rsid w:val="005A75A5"/>
    <w:rsid w:val="005C624A"/>
    <w:rsid w:val="005D0C36"/>
    <w:rsid w:val="005D4226"/>
    <w:rsid w:val="005D506B"/>
    <w:rsid w:val="005D6A7B"/>
    <w:rsid w:val="005D6D1B"/>
    <w:rsid w:val="005E2298"/>
    <w:rsid w:val="005E7BA1"/>
    <w:rsid w:val="005F0C0C"/>
    <w:rsid w:val="005F30C6"/>
    <w:rsid w:val="005F4765"/>
    <w:rsid w:val="005F73E5"/>
    <w:rsid w:val="00600BE0"/>
    <w:rsid w:val="0060134F"/>
    <w:rsid w:val="00615796"/>
    <w:rsid w:val="00615F6C"/>
    <w:rsid w:val="00616DD1"/>
    <w:rsid w:val="0061750A"/>
    <w:rsid w:val="00621F84"/>
    <w:rsid w:val="00624209"/>
    <w:rsid w:val="00625CF7"/>
    <w:rsid w:val="00627049"/>
    <w:rsid w:val="00635E68"/>
    <w:rsid w:val="00635FD4"/>
    <w:rsid w:val="006374CA"/>
    <w:rsid w:val="00640595"/>
    <w:rsid w:val="006405A1"/>
    <w:rsid w:val="0064180A"/>
    <w:rsid w:val="00643631"/>
    <w:rsid w:val="006543FA"/>
    <w:rsid w:val="0065589E"/>
    <w:rsid w:val="006565CB"/>
    <w:rsid w:val="00656A92"/>
    <w:rsid w:val="006660B7"/>
    <w:rsid w:val="00677C1C"/>
    <w:rsid w:val="00681E69"/>
    <w:rsid w:val="00684651"/>
    <w:rsid w:val="00684F64"/>
    <w:rsid w:val="00691344"/>
    <w:rsid w:val="00692750"/>
    <w:rsid w:val="00693B09"/>
    <w:rsid w:val="0069404A"/>
    <w:rsid w:val="00695201"/>
    <w:rsid w:val="00695E8B"/>
    <w:rsid w:val="00696507"/>
    <w:rsid w:val="006A03D3"/>
    <w:rsid w:val="006A1156"/>
    <w:rsid w:val="006A1232"/>
    <w:rsid w:val="006A1FAE"/>
    <w:rsid w:val="006A1FB2"/>
    <w:rsid w:val="006A35F4"/>
    <w:rsid w:val="006A3AB2"/>
    <w:rsid w:val="006A3B94"/>
    <w:rsid w:val="006A4ECA"/>
    <w:rsid w:val="006A633B"/>
    <w:rsid w:val="006A6D96"/>
    <w:rsid w:val="006B4272"/>
    <w:rsid w:val="006B502D"/>
    <w:rsid w:val="006B5EDD"/>
    <w:rsid w:val="006C160F"/>
    <w:rsid w:val="006C3AB1"/>
    <w:rsid w:val="006C4A1A"/>
    <w:rsid w:val="006D27DE"/>
    <w:rsid w:val="006D3EE9"/>
    <w:rsid w:val="006D4698"/>
    <w:rsid w:val="006D63B3"/>
    <w:rsid w:val="006D6B5C"/>
    <w:rsid w:val="006D7E7D"/>
    <w:rsid w:val="006E2113"/>
    <w:rsid w:val="006E74A8"/>
    <w:rsid w:val="006E7D9B"/>
    <w:rsid w:val="006F4BD1"/>
    <w:rsid w:val="006F5291"/>
    <w:rsid w:val="007065F3"/>
    <w:rsid w:val="00711D22"/>
    <w:rsid w:val="007127DA"/>
    <w:rsid w:val="00716833"/>
    <w:rsid w:val="00716F2F"/>
    <w:rsid w:val="00717267"/>
    <w:rsid w:val="0072181C"/>
    <w:rsid w:val="00723EA3"/>
    <w:rsid w:val="00725371"/>
    <w:rsid w:val="00725DD6"/>
    <w:rsid w:val="00731056"/>
    <w:rsid w:val="00736853"/>
    <w:rsid w:val="00737515"/>
    <w:rsid w:val="0074455C"/>
    <w:rsid w:val="00747806"/>
    <w:rsid w:val="00747A37"/>
    <w:rsid w:val="0075320B"/>
    <w:rsid w:val="00754415"/>
    <w:rsid w:val="007560A7"/>
    <w:rsid w:val="00756F61"/>
    <w:rsid w:val="007605A8"/>
    <w:rsid w:val="00760B49"/>
    <w:rsid w:val="0076443D"/>
    <w:rsid w:val="007664F0"/>
    <w:rsid w:val="00770A2B"/>
    <w:rsid w:val="00777CC8"/>
    <w:rsid w:val="007825F8"/>
    <w:rsid w:val="00783CF2"/>
    <w:rsid w:val="00783E79"/>
    <w:rsid w:val="00790CE9"/>
    <w:rsid w:val="007B6BC9"/>
    <w:rsid w:val="007C04CF"/>
    <w:rsid w:val="007C05F9"/>
    <w:rsid w:val="007C0AF6"/>
    <w:rsid w:val="007C4930"/>
    <w:rsid w:val="007C5201"/>
    <w:rsid w:val="007D2740"/>
    <w:rsid w:val="007D3A6A"/>
    <w:rsid w:val="007D54B4"/>
    <w:rsid w:val="007D6222"/>
    <w:rsid w:val="007D66BC"/>
    <w:rsid w:val="007E61CB"/>
    <w:rsid w:val="007F0E94"/>
    <w:rsid w:val="007F6BE9"/>
    <w:rsid w:val="00802118"/>
    <w:rsid w:val="00803446"/>
    <w:rsid w:val="00804196"/>
    <w:rsid w:val="008052C7"/>
    <w:rsid w:val="00811279"/>
    <w:rsid w:val="00814E27"/>
    <w:rsid w:val="00820EFD"/>
    <w:rsid w:val="00822175"/>
    <w:rsid w:val="00823604"/>
    <w:rsid w:val="008252DC"/>
    <w:rsid w:val="008253F8"/>
    <w:rsid w:val="0083122B"/>
    <w:rsid w:val="0083149A"/>
    <w:rsid w:val="00831D76"/>
    <w:rsid w:val="0083455B"/>
    <w:rsid w:val="008435D3"/>
    <w:rsid w:val="008447EB"/>
    <w:rsid w:val="008461D4"/>
    <w:rsid w:val="00846576"/>
    <w:rsid w:val="00846762"/>
    <w:rsid w:val="0084744E"/>
    <w:rsid w:val="00847C6E"/>
    <w:rsid w:val="00847DB1"/>
    <w:rsid w:val="008509BF"/>
    <w:rsid w:val="00850B13"/>
    <w:rsid w:val="00854402"/>
    <w:rsid w:val="008604E4"/>
    <w:rsid w:val="00860627"/>
    <w:rsid w:val="008608EA"/>
    <w:rsid w:val="0086148E"/>
    <w:rsid w:val="00862434"/>
    <w:rsid w:val="0086317C"/>
    <w:rsid w:val="00864CD2"/>
    <w:rsid w:val="00866CA0"/>
    <w:rsid w:val="0086731F"/>
    <w:rsid w:val="008764CB"/>
    <w:rsid w:val="00877955"/>
    <w:rsid w:val="00883211"/>
    <w:rsid w:val="008832D4"/>
    <w:rsid w:val="0088518D"/>
    <w:rsid w:val="00886CDD"/>
    <w:rsid w:val="0088794D"/>
    <w:rsid w:val="0089345B"/>
    <w:rsid w:val="00895CF8"/>
    <w:rsid w:val="008A3934"/>
    <w:rsid w:val="008A5F65"/>
    <w:rsid w:val="008B0B06"/>
    <w:rsid w:val="008B0B56"/>
    <w:rsid w:val="008B190F"/>
    <w:rsid w:val="008B192A"/>
    <w:rsid w:val="008B2C6F"/>
    <w:rsid w:val="008C0273"/>
    <w:rsid w:val="008C2218"/>
    <w:rsid w:val="008C268D"/>
    <w:rsid w:val="008C2D54"/>
    <w:rsid w:val="008C3139"/>
    <w:rsid w:val="008C4830"/>
    <w:rsid w:val="008C6610"/>
    <w:rsid w:val="008D3F77"/>
    <w:rsid w:val="008D3FDD"/>
    <w:rsid w:val="008D56B1"/>
    <w:rsid w:val="008E1370"/>
    <w:rsid w:val="008E32C1"/>
    <w:rsid w:val="008E7D01"/>
    <w:rsid w:val="008F216C"/>
    <w:rsid w:val="008F5895"/>
    <w:rsid w:val="008F5BC3"/>
    <w:rsid w:val="009013DA"/>
    <w:rsid w:val="0090471B"/>
    <w:rsid w:val="00910E45"/>
    <w:rsid w:val="0091229C"/>
    <w:rsid w:val="00915B6C"/>
    <w:rsid w:val="00917270"/>
    <w:rsid w:val="00921762"/>
    <w:rsid w:val="00922B4E"/>
    <w:rsid w:val="00930A21"/>
    <w:rsid w:val="00946A46"/>
    <w:rsid w:val="00946A5D"/>
    <w:rsid w:val="009478F0"/>
    <w:rsid w:val="00950FA7"/>
    <w:rsid w:val="00956C7D"/>
    <w:rsid w:val="009575B3"/>
    <w:rsid w:val="009622BC"/>
    <w:rsid w:val="00963BF9"/>
    <w:rsid w:val="00970124"/>
    <w:rsid w:val="00970553"/>
    <w:rsid w:val="00971539"/>
    <w:rsid w:val="00975BD8"/>
    <w:rsid w:val="00977C7B"/>
    <w:rsid w:val="0098011B"/>
    <w:rsid w:val="00984C05"/>
    <w:rsid w:val="00985BCD"/>
    <w:rsid w:val="009863CD"/>
    <w:rsid w:val="00991C12"/>
    <w:rsid w:val="00992173"/>
    <w:rsid w:val="0099386E"/>
    <w:rsid w:val="009950DC"/>
    <w:rsid w:val="009A4693"/>
    <w:rsid w:val="009A54E9"/>
    <w:rsid w:val="009A698D"/>
    <w:rsid w:val="009B4455"/>
    <w:rsid w:val="009B455D"/>
    <w:rsid w:val="009B4C38"/>
    <w:rsid w:val="009B58DF"/>
    <w:rsid w:val="009B5CD3"/>
    <w:rsid w:val="009B5F72"/>
    <w:rsid w:val="009B64B3"/>
    <w:rsid w:val="009C39A4"/>
    <w:rsid w:val="009D27BC"/>
    <w:rsid w:val="009D2D72"/>
    <w:rsid w:val="009D4E4D"/>
    <w:rsid w:val="009D530F"/>
    <w:rsid w:val="009D66A1"/>
    <w:rsid w:val="009E44A5"/>
    <w:rsid w:val="009E5E9E"/>
    <w:rsid w:val="009F3014"/>
    <w:rsid w:val="009F4707"/>
    <w:rsid w:val="00A00135"/>
    <w:rsid w:val="00A00767"/>
    <w:rsid w:val="00A0326B"/>
    <w:rsid w:val="00A035F0"/>
    <w:rsid w:val="00A052EB"/>
    <w:rsid w:val="00A06CD7"/>
    <w:rsid w:val="00A076E0"/>
    <w:rsid w:val="00A1194B"/>
    <w:rsid w:val="00A11EDC"/>
    <w:rsid w:val="00A16769"/>
    <w:rsid w:val="00A252DC"/>
    <w:rsid w:val="00A26A44"/>
    <w:rsid w:val="00A26B90"/>
    <w:rsid w:val="00A27919"/>
    <w:rsid w:val="00A27990"/>
    <w:rsid w:val="00A3044B"/>
    <w:rsid w:val="00A31548"/>
    <w:rsid w:val="00A336A2"/>
    <w:rsid w:val="00A348DD"/>
    <w:rsid w:val="00A375E0"/>
    <w:rsid w:val="00A40A5C"/>
    <w:rsid w:val="00A445CA"/>
    <w:rsid w:val="00A448AE"/>
    <w:rsid w:val="00A507C2"/>
    <w:rsid w:val="00A54FED"/>
    <w:rsid w:val="00A5711B"/>
    <w:rsid w:val="00A6008A"/>
    <w:rsid w:val="00A624A9"/>
    <w:rsid w:val="00A64E20"/>
    <w:rsid w:val="00A658D2"/>
    <w:rsid w:val="00A67872"/>
    <w:rsid w:val="00A67C2D"/>
    <w:rsid w:val="00A76B65"/>
    <w:rsid w:val="00A83E91"/>
    <w:rsid w:val="00A86867"/>
    <w:rsid w:val="00A87C81"/>
    <w:rsid w:val="00A90210"/>
    <w:rsid w:val="00AA4BFE"/>
    <w:rsid w:val="00AA69E0"/>
    <w:rsid w:val="00AA76A1"/>
    <w:rsid w:val="00AA7CB3"/>
    <w:rsid w:val="00AB47B6"/>
    <w:rsid w:val="00AB4B4C"/>
    <w:rsid w:val="00AC0C04"/>
    <w:rsid w:val="00AD1093"/>
    <w:rsid w:val="00AD12B1"/>
    <w:rsid w:val="00AD365F"/>
    <w:rsid w:val="00AD3997"/>
    <w:rsid w:val="00AD3A1E"/>
    <w:rsid w:val="00AD67F3"/>
    <w:rsid w:val="00AD7F8A"/>
    <w:rsid w:val="00AE09AA"/>
    <w:rsid w:val="00AE20F8"/>
    <w:rsid w:val="00AE52D3"/>
    <w:rsid w:val="00AF1E22"/>
    <w:rsid w:val="00AF255F"/>
    <w:rsid w:val="00AF409A"/>
    <w:rsid w:val="00AF58FA"/>
    <w:rsid w:val="00AF7A7D"/>
    <w:rsid w:val="00AF7B59"/>
    <w:rsid w:val="00B0046C"/>
    <w:rsid w:val="00B0058E"/>
    <w:rsid w:val="00B01B11"/>
    <w:rsid w:val="00B02431"/>
    <w:rsid w:val="00B048E9"/>
    <w:rsid w:val="00B077DB"/>
    <w:rsid w:val="00B105E0"/>
    <w:rsid w:val="00B11514"/>
    <w:rsid w:val="00B11B8A"/>
    <w:rsid w:val="00B11D74"/>
    <w:rsid w:val="00B12D49"/>
    <w:rsid w:val="00B13DBD"/>
    <w:rsid w:val="00B13E2C"/>
    <w:rsid w:val="00B244FA"/>
    <w:rsid w:val="00B24B39"/>
    <w:rsid w:val="00B25F03"/>
    <w:rsid w:val="00B25F27"/>
    <w:rsid w:val="00B3389E"/>
    <w:rsid w:val="00B41A18"/>
    <w:rsid w:val="00B5138D"/>
    <w:rsid w:val="00B514E7"/>
    <w:rsid w:val="00B517D4"/>
    <w:rsid w:val="00B53408"/>
    <w:rsid w:val="00B538C5"/>
    <w:rsid w:val="00B60BCA"/>
    <w:rsid w:val="00B632FF"/>
    <w:rsid w:val="00B63948"/>
    <w:rsid w:val="00B644C7"/>
    <w:rsid w:val="00B66748"/>
    <w:rsid w:val="00B7140C"/>
    <w:rsid w:val="00B71862"/>
    <w:rsid w:val="00B735BC"/>
    <w:rsid w:val="00B75E12"/>
    <w:rsid w:val="00B7666C"/>
    <w:rsid w:val="00B77283"/>
    <w:rsid w:val="00B860B9"/>
    <w:rsid w:val="00B8667B"/>
    <w:rsid w:val="00B8715C"/>
    <w:rsid w:val="00B92764"/>
    <w:rsid w:val="00B92B61"/>
    <w:rsid w:val="00BA2990"/>
    <w:rsid w:val="00BA4FBC"/>
    <w:rsid w:val="00BA6F6F"/>
    <w:rsid w:val="00BB4824"/>
    <w:rsid w:val="00BB4CCD"/>
    <w:rsid w:val="00BB74B2"/>
    <w:rsid w:val="00BB7F24"/>
    <w:rsid w:val="00BC0259"/>
    <w:rsid w:val="00BC16ED"/>
    <w:rsid w:val="00BC1F4A"/>
    <w:rsid w:val="00BC739F"/>
    <w:rsid w:val="00BD1548"/>
    <w:rsid w:val="00BD173F"/>
    <w:rsid w:val="00BD3D9D"/>
    <w:rsid w:val="00BD4795"/>
    <w:rsid w:val="00BE03C3"/>
    <w:rsid w:val="00BE050A"/>
    <w:rsid w:val="00BE3853"/>
    <w:rsid w:val="00BE4A0D"/>
    <w:rsid w:val="00BE51B3"/>
    <w:rsid w:val="00BE6C6A"/>
    <w:rsid w:val="00BF1EEA"/>
    <w:rsid w:val="00BF3A9D"/>
    <w:rsid w:val="00BF64B9"/>
    <w:rsid w:val="00C044D3"/>
    <w:rsid w:val="00C057E6"/>
    <w:rsid w:val="00C07D44"/>
    <w:rsid w:val="00C10409"/>
    <w:rsid w:val="00C12CC5"/>
    <w:rsid w:val="00C241E3"/>
    <w:rsid w:val="00C244C2"/>
    <w:rsid w:val="00C26DE5"/>
    <w:rsid w:val="00C305A0"/>
    <w:rsid w:val="00C35D36"/>
    <w:rsid w:val="00C42BF7"/>
    <w:rsid w:val="00C435DE"/>
    <w:rsid w:val="00C45E97"/>
    <w:rsid w:val="00C46135"/>
    <w:rsid w:val="00C46AF2"/>
    <w:rsid w:val="00C47B03"/>
    <w:rsid w:val="00C50391"/>
    <w:rsid w:val="00C50860"/>
    <w:rsid w:val="00C509E7"/>
    <w:rsid w:val="00C50A56"/>
    <w:rsid w:val="00C538F8"/>
    <w:rsid w:val="00C55807"/>
    <w:rsid w:val="00C56344"/>
    <w:rsid w:val="00C57E5C"/>
    <w:rsid w:val="00C60A2D"/>
    <w:rsid w:val="00C62880"/>
    <w:rsid w:val="00C62DD0"/>
    <w:rsid w:val="00C631ED"/>
    <w:rsid w:val="00C66414"/>
    <w:rsid w:val="00C74A43"/>
    <w:rsid w:val="00C77599"/>
    <w:rsid w:val="00C81313"/>
    <w:rsid w:val="00C85DFB"/>
    <w:rsid w:val="00C86E74"/>
    <w:rsid w:val="00C94436"/>
    <w:rsid w:val="00C946D1"/>
    <w:rsid w:val="00C94A36"/>
    <w:rsid w:val="00C95F83"/>
    <w:rsid w:val="00C963A1"/>
    <w:rsid w:val="00CA0FE4"/>
    <w:rsid w:val="00CA0FEA"/>
    <w:rsid w:val="00CA1310"/>
    <w:rsid w:val="00CA3382"/>
    <w:rsid w:val="00CA37D3"/>
    <w:rsid w:val="00CA4B72"/>
    <w:rsid w:val="00CB4DF4"/>
    <w:rsid w:val="00CB6A54"/>
    <w:rsid w:val="00CB716E"/>
    <w:rsid w:val="00CC1256"/>
    <w:rsid w:val="00CC4658"/>
    <w:rsid w:val="00CC5E27"/>
    <w:rsid w:val="00CC6741"/>
    <w:rsid w:val="00CC67B5"/>
    <w:rsid w:val="00CC6AEC"/>
    <w:rsid w:val="00CD7291"/>
    <w:rsid w:val="00CD7AD7"/>
    <w:rsid w:val="00CE0A7C"/>
    <w:rsid w:val="00CE2D7A"/>
    <w:rsid w:val="00CE3844"/>
    <w:rsid w:val="00CF1461"/>
    <w:rsid w:val="00CF4539"/>
    <w:rsid w:val="00CF7FE1"/>
    <w:rsid w:val="00D00E8B"/>
    <w:rsid w:val="00D014E8"/>
    <w:rsid w:val="00D02A39"/>
    <w:rsid w:val="00D04613"/>
    <w:rsid w:val="00D0578D"/>
    <w:rsid w:val="00D0666A"/>
    <w:rsid w:val="00D06997"/>
    <w:rsid w:val="00D1287F"/>
    <w:rsid w:val="00D1385E"/>
    <w:rsid w:val="00D23914"/>
    <w:rsid w:val="00D24EB8"/>
    <w:rsid w:val="00D26746"/>
    <w:rsid w:val="00D32139"/>
    <w:rsid w:val="00D33AF7"/>
    <w:rsid w:val="00D36552"/>
    <w:rsid w:val="00D370FA"/>
    <w:rsid w:val="00D377E7"/>
    <w:rsid w:val="00D40E1E"/>
    <w:rsid w:val="00D448C8"/>
    <w:rsid w:val="00D46FD9"/>
    <w:rsid w:val="00D47295"/>
    <w:rsid w:val="00D472E4"/>
    <w:rsid w:val="00D47FE7"/>
    <w:rsid w:val="00D53404"/>
    <w:rsid w:val="00D567B2"/>
    <w:rsid w:val="00D57233"/>
    <w:rsid w:val="00D6099F"/>
    <w:rsid w:val="00D650DD"/>
    <w:rsid w:val="00D7757C"/>
    <w:rsid w:val="00D85789"/>
    <w:rsid w:val="00D92135"/>
    <w:rsid w:val="00D94490"/>
    <w:rsid w:val="00D9473A"/>
    <w:rsid w:val="00D94F7E"/>
    <w:rsid w:val="00D9618B"/>
    <w:rsid w:val="00D96D5C"/>
    <w:rsid w:val="00D979FE"/>
    <w:rsid w:val="00DA135B"/>
    <w:rsid w:val="00DA3E79"/>
    <w:rsid w:val="00DB26E4"/>
    <w:rsid w:val="00DB32E6"/>
    <w:rsid w:val="00DB5D5F"/>
    <w:rsid w:val="00DB6D5E"/>
    <w:rsid w:val="00DB78ED"/>
    <w:rsid w:val="00DC2956"/>
    <w:rsid w:val="00DC7FCC"/>
    <w:rsid w:val="00DD13B7"/>
    <w:rsid w:val="00DD208B"/>
    <w:rsid w:val="00DD281A"/>
    <w:rsid w:val="00DE1B7D"/>
    <w:rsid w:val="00DF0FD0"/>
    <w:rsid w:val="00DF23FA"/>
    <w:rsid w:val="00DF5CF1"/>
    <w:rsid w:val="00DF6385"/>
    <w:rsid w:val="00DF6E7B"/>
    <w:rsid w:val="00DF6ED2"/>
    <w:rsid w:val="00E00283"/>
    <w:rsid w:val="00E04ECF"/>
    <w:rsid w:val="00E04EFF"/>
    <w:rsid w:val="00E0542F"/>
    <w:rsid w:val="00E05E9D"/>
    <w:rsid w:val="00E12A9B"/>
    <w:rsid w:val="00E13668"/>
    <w:rsid w:val="00E15433"/>
    <w:rsid w:val="00E220AB"/>
    <w:rsid w:val="00E30CBA"/>
    <w:rsid w:val="00E3118B"/>
    <w:rsid w:val="00E329C7"/>
    <w:rsid w:val="00E348AE"/>
    <w:rsid w:val="00E34DDF"/>
    <w:rsid w:val="00E3669A"/>
    <w:rsid w:val="00E405C0"/>
    <w:rsid w:val="00E42D05"/>
    <w:rsid w:val="00E42DF9"/>
    <w:rsid w:val="00E43537"/>
    <w:rsid w:val="00E47CAD"/>
    <w:rsid w:val="00E47EBF"/>
    <w:rsid w:val="00E51EBC"/>
    <w:rsid w:val="00E53DAA"/>
    <w:rsid w:val="00E6150E"/>
    <w:rsid w:val="00E63A26"/>
    <w:rsid w:val="00E703DF"/>
    <w:rsid w:val="00E70CE0"/>
    <w:rsid w:val="00E70D8D"/>
    <w:rsid w:val="00E746E0"/>
    <w:rsid w:val="00E77A2F"/>
    <w:rsid w:val="00E80FFC"/>
    <w:rsid w:val="00E81CD4"/>
    <w:rsid w:val="00E81F77"/>
    <w:rsid w:val="00E860C1"/>
    <w:rsid w:val="00E93360"/>
    <w:rsid w:val="00E9586E"/>
    <w:rsid w:val="00E978F8"/>
    <w:rsid w:val="00EA0229"/>
    <w:rsid w:val="00EA1B61"/>
    <w:rsid w:val="00EA42D8"/>
    <w:rsid w:val="00EB3D51"/>
    <w:rsid w:val="00EB47C0"/>
    <w:rsid w:val="00EC0A5B"/>
    <w:rsid w:val="00EC77B3"/>
    <w:rsid w:val="00EC7CA4"/>
    <w:rsid w:val="00EC7F68"/>
    <w:rsid w:val="00ED178A"/>
    <w:rsid w:val="00ED2D8E"/>
    <w:rsid w:val="00ED2E33"/>
    <w:rsid w:val="00ED78B4"/>
    <w:rsid w:val="00EE308D"/>
    <w:rsid w:val="00EE311D"/>
    <w:rsid w:val="00EE5CAE"/>
    <w:rsid w:val="00EE6994"/>
    <w:rsid w:val="00EF2709"/>
    <w:rsid w:val="00EF36E7"/>
    <w:rsid w:val="00F04BB0"/>
    <w:rsid w:val="00F0519C"/>
    <w:rsid w:val="00F12A5E"/>
    <w:rsid w:val="00F1386E"/>
    <w:rsid w:val="00F15EA5"/>
    <w:rsid w:val="00F16DE1"/>
    <w:rsid w:val="00F17F56"/>
    <w:rsid w:val="00F23FB5"/>
    <w:rsid w:val="00F25B45"/>
    <w:rsid w:val="00F30A66"/>
    <w:rsid w:val="00F30E95"/>
    <w:rsid w:val="00F31F58"/>
    <w:rsid w:val="00F3506E"/>
    <w:rsid w:val="00F3619B"/>
    <w:rsid w:val="00F37E4F"/>
    <w:rsid w:val="00F4072E"/>
    <w:rsid w:val="00F41B9E"/>
    <w:rsid w:val="00F466EE"/>
    <w:rsid w:val="00F51CAC"/>
    <w:rsid w:val="00F539A3"/>
    <w:rsid w:val="00F54263"/>
    <w:rsid w:val="00F56159"/>
    <w:rsid w:val="00F63325"/>
    <w:rsid w:val="00F66EC8"/>
    <w:rsid w:val="00F75754"/>
    <w:rsid w:val="00F81D3B"/>
    <w:rsid w:val="00F8278D"/>
    <w:rsid w:val="00F87819"/>
    <w:rsid w:val="00F96FF1"/>
    <w:rsid w:val="00FA0994"/>
    <w:rsid w:val="00FA1E32"/>
    <w:rsid w:val="00FA4BF6"/>
    <w:rsid w:val="00FA7ABB"/>
    <w:rsid w:val="00FB624D"/>
    <w:rsid w:val="00FC414A"/>
    <w:rsid w:val="00FC47B3"/>
    <w:rsid w:val="00FC4800"/>
    <w:rsid w:val="00FC7338"/>
    <w:rsid w:val="00FD31B2"/>
    <w:rsid w:val="00FD3680"/>
    <w:rsid w:val="00FD47CD"/>
    <w:rsid w:val="00FD6669"/>
    <w:rsid w:val="00FE1C13"/>
    <w:rsid w:val="00FE37CF"/>
    <w:rsid w:val="00FE5793"/>
    <w:rsid w:val="00FE78A8"/>
    <w:rsid w:val="00FE78FF"/>
    <w:rsid w:val="00FE79E4"/>
    <w:rsid w:val="00FF1689"/>
    <w:rsid w:val="00FF1EB9"/>
    <w:rsid w:val="00FF3601"/>
    <w:rsid w:val="00FF366D"/>
    <w:rsid w:val="00FF3B45"/>
    <w:rsid w:val="00FF5367"/>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11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77"/>
  </w:style>
  <w:style w:type="paragraph" w:styleId="Ttulo1">
    <w:name w:val="heading 1"/>
    <w:basedOn w:val="Normal"/>
    <w:next w:val="Normal"/>
    <w:link w:val="Ttulo1Car"/>
    <w:uiPriority w:val="9"/>
    <w:qFormat/>
    <w:rsid w:val="00DC2956"/>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6704"/>
    <w:rPr>
      <w:color w:val="0000FF" w:themeColor="hyperlink"/>
      <w:u w:val="single"/>
    </w:rPr>
  </w:style>
  <w:style w:type="paragraph" w:styleId="Prrafodelista">
    <w:name w:val="List Paragraph"/>
    <w:basedOn w:val="Normal"/>
    <w:uiPriority w:val="34"/>
    <w:qFormat/>
    <w:rsid w:val="00542EE6"/>
    <w:pPr>
      <w:ind w:left="720"/>
      <w:contextualSpacing/>
    </w:pPr>
  </w:style>
  <w:style w:type="paragraph" w:styleId="Textodeglobo">
    <w:name w:val="Balloon Text"/>
    <w:basedOn w:val="Normal"/>
    <w:link w:val="TextodegloboCar"/>
    <w:uiPriority w:val="99"/>
    <w:semiHidden/>
    <w:unhideWhenUsed/>
    <w:rsid w:val="00194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DCA"/>
    <w:rPr>
      <w:rFonts w:ascii="Tahoma" w:hAnsi="Tahoma" w:cs="Tahoma"/>
      <w:sz w:val="16"/>
      <w:szCs w:val="16"/>
    </w:rPr>
  </w:style>
  <w:style w:type="character" w:styleId="nfasis">
    <w:name w:val="Emphasis"/>
    <w:basedOn w:val="Fuentedeprrafopredeter"/>
    <w:uiPriority w:val="20"/>
    <w:qFormat/>
    <w:rsid w:val="00364D08"/>
    <w:rPr>
      <w:i/>
      <w:iCs/>
    </w:rPr>
  </w:style>
  <w:style w:type="table" w:styleId="Tablaconcuadrcula">
    <w:name w:val="Table Grid"/>
    <w:basedOn w:val="Tablanormal"/>
    <w:uiPriority w:val="59"/>
    <w:rsid w:val="006A4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A571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711B"/>
    <w:rPr>
      <w:sz w:val="20"/>
      <w:szCs w:val="20"/>
    </w:rPr>
  </w:style>
  <w:style w:type="character" w:styleId="Refdenotaalpie">
    <w:name w:val="footnote reference"/>
    <w:basedOn w:val="Fuentedeprrafopredeter"/>
    <w:uiPriority w:val="99"/>
    <w:semiHidden/>
    <w:unhideWhenUsed/>
    <w:rsid w:val="00A5711B"/>
    <w:rPr>
      <w:vertAlign w:val="superscript"/>
    </w:rPr>
  </w:style>
  <w:style w:type="paragraph" w:styleId="Textonotaalfinal">
    <w:name w:val="endnote text"/>
    <w:basedOn w:val="Normal"/>
    <w:link w:val="TextonotaalfinalCar"/>
    <w:uiPriority w:val="99"/>
    <w:semiHidden/>
    <w:unhideWhenUsed/>
    <w:rsid w:val="00C057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57E6"/>
    <w:rPr>
      <w:sz w:val="20"/>
      <w:szCs w:val="20"/>
    </w:rPr>
  </w:style>
  <w:style w:type="character" w:styleId="Refdenotaalfinal">
    <w:name w:val="endnote reference"/>
    <w:basedOn w:val="Fuentedeprrafopredeter"/>
    <w:uiPriority w:val="99"/>
    <w:semiHidden/>
    <w:unhideWhenUsed/>
    <w:rsid w:val="00C057E6"/>
    <w:rPr>
      <w:vertAlign w:val="superscript"/>
    </w:rPr>
  </w:style>
  <w:style w:type="character" w:styleId="Refdecomentario">
    <w:name w:val="annotation reference"/>
    <w:basedOn w:val="Fuentedeprrafopredeter"/>
    <w:uiPriority w:val="99"/>
    <w:semiHidden/>
    <w:unhideWhenUsed/>
    <w:rsid w:val="00F4072E"/>
    <w:rPr>
      <w:sz w:val="16"/>
      <w:szCs w:val="16"/>
    </w:rPr>
  </w:style>
  <w:style w:type="paragraph" w:styleId="Textocomentario">
    <w:name w:val="annotation text"/>
    <w:basedOn w:val="Normal"/>
    <w:link w:val="TextocomentarioCar"/>
    <w:uiPriority w:val="99"/>
    <w:unhideWhenUsed/>
    <w:rsid w:val="00F4072E"/>
    <w:pPr>
      <w:spacing w:line="240" w:lineRule="auto"/>
    </w:pPr>
    <w:rPr>
      <w:sz w:val="20"/>
      <w:szCs w:val="20"/>
    </w:rPr>
  </w:style>
  <w:style w:type="character" w:customStyle="1" w:styleId="TextocomentarioCar">
    <w:name w:val="Texto comentario Car"/>
    <w:basedOn w:val="Fuentedeprrafopredeter"/>
    <w:link w:val="Textocomentario"/>
    <w:uiPriority w:val="99"/>
    <w:rsid w:val="00F4072E"/>
    <w:rPr>
      <w:sz w:val="20"/>
      <w:szCs w:val="20"/>
    </w:rPr>
  </w:style>
  <w:style w:type="paragraph" w:styleId="Asuntodelcomentario">
    <w:name w:val="annotation subject"/>
    <w:basedOn w:val="Textocomentario"/>
    <w:next w:val="Textocomentario"/>
    <w:link w:val="AsuntodelcomentarioCar"/>
    <w:uiPriority w:val="99"/>
    <w:semiHidden/>
    <w:unhideWhenUsed/>
    <w:rsid w:val="00F4072E"/>
    <w:rPr>
      <w:b/>
      <w:bCs/>
    </w:rPr>
  </w:style>
  <w:style w:type="character" w:customStyle="1" w:styleId="AsuntodelcomentarioCar">
    <w:name w:val="Asunto del comentario Car"/>
    <w:basedOn w:val="TextocomentarioCar"/>
    <w:link w:val="Asuntodelcomentario"/>
    <w:uiPriority w:val="99"/>
    <w:semiHidden/>
    <w:rsid w:val="00F4072E"/>
    <w:rPr>
      <w:b/>
      <w:bCs/>
      <w:sz w:val="20"/>
      <w:szCs w:val="20"/>
    </w:rPr>
  </w:style>
  <w:style w:type="paragraph" w:styleId="Sangradetextonormal">
    <w:name w:val="Body Text Indent"/>
    <w:basedOn w:val="Normal"/>
    <w:link w:val="SangradetextonormalCar"/>
    <w:uiPriority w:val="99"/>
    <w:unhideWhenUsed/>
    <w:rsid w:val="00F4072E"/>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uiPriority w:val="99"/>
    <w:rsid w:val="00F4072E"/>
    <w:rPr>
      <w:rFonts w:ascii="Times New Roman" w:eastAsia="Times New Roman" w:hAnsi="Times New Roman" w:cs="Times New Roman"/>
      <w:lang w:eastAsia="es-ES"/>
    </w:rPr>
  </w:style>
  <w:style w:type="paragraph" w:styleId="Encabezado">
    <w:name w:val="header"/>
    <w:basedOn w:val="Normal"/>
    <w:link w:val="EncabezadoCar"/>
    <w:uiPriority w:val="99"/>
    <w:semiHidden/>
    <w:unhideWhenUsed/>
    <w:rsid w:val="00DB78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78ED"/>
  </w:style>
  <w:style w:type="paragraph" w:styleId="Piedepgina">
    <w:name w:val="footer"/>
    <w:basedOn w:val="Normal"/>
    <w:link w:val="PiedepginaCar"/>
    <w:uiPriority w:val="99"/>
    <w:unhideWhenUsed/>
    <w:rsid w:val="00DB78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8ED"/>
  </w:style>
  <w:style w:type="character" w:customStyle="1" w:styleId="Ttulo1Car">
    <w:name w:val="Título 1 Car"/>
    <w:basedOn w:val="Fuentedeprrafopredeter"/>
    <w:link w:val="Ttulo1"/>
    <w:uiPriority w:val="9"/>
    <w:rsid w:val="00DC295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C4658"/>
    <w:pPr>
      <w:outlineLvl w:val="9"/>
    </w:pPr>
    <w:rPr>
      <w:lang w:eastAsia="es-ES"/>
    </w:rPr>
  </w:style>
  <w:style w:type="paragraph" w:styleId="TDC1">
    <w:name w:val="toc 1"/>
    <w:basedOn w:val="Normal"/>
    <w:next w:val="Normal"/>
    <w:autoRedefine/>
    <w:uiPriority w:val="39"/>
    <w:unhideWhenUsed/>
    <w:rsid w:val="00C94436"/>
    <w:pPr>
      <w:spacing w:after="100"/>
    </w:pPr>
  </w:style>
  <w:style w:type="table" w:styleId="Sombreadoclaro">
    <w:name w:val="Light Shading"/>
    <w:basedOn w:val="Tablanormal"/>
    <w:uiPriority w:val="60"/>
    <w:rsid w:val="00510A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510A5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77"/>
  </w:style>
  <w:style w:type="paragraph" w:styleId="Ttulo1">
    <w:name w:val="heading 1"/>
    <w:basedOn w:val="Normal"/>
    <w:next w:val="Normal"/>
    <w:link w:val="Ttulo1Car"/>
    <w:uiPriority w:val="9"/>
    <w:qFormat/>
    <w:rsid w:val="00DC2956"/>
    <w:pPr>
      <w:keepNext/>
      <w:keepLines/>
      <w:spacing w:before="480" w:after="0"/>
      <w:jc w:val="left"/>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6704"/>
    <w:rPr>
      <w:color w:val="0000FF" w:themeColor="hyperlink"/>
      <w:u w:val="single"/>
    </w:rPr>
  </w:style>
  <w:style w:type="paragraph" w:styleId="Prrafodelista">
    <w:name w:val="List Paragraph"/>
    <w:basedOn w:val="Normal"/>
    <w:uiPriority w:val="34"/>
    <w:qFormat/>
    <w:rsid w:val="00542EE6"/>
    <w:pPr>
      <w:ind w:left="720"/>
      <w:contextualSpacing/>
    </w:pPr>
  </w:style>
  <w:style w:type="paragraph" w:styleId="Textodeglobo">
    <w:name w:val="Balloon Text"/>
    <w:basedOn w:val="Normal"/>
    <w:link w:val="TextodegloboCar"/>
    <w:uiPriority w:val="99"/>
    <w:semiHidden/>
    <w:unhideWhenUsed/>
    <w:rsid w:val="00194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DCA"/>
    <w:rPr>
      <w:rFonts w:ascii="Tahoma" w:hAnsi="Tahoma" w:cs="Tahoma"/>
      <w:sz w:val="16"/>
      <w:szCs w:val="16"/>
    </w:rPr>
  </w:style>
  <w:style w:type="character" w:styleId="nfasis">
    <w:name w:val="Emphasis"/>
    <w:basedOn w:val="Fuentedeprrafopredeter"/>
    <w:uiPriority w:val="20"/>
    <w:qFormat/>
    <w:rsid w:val="00364D08"/>
    <w:rPr>
      <w:i/>
      <w:iCs/>
    </w:rPr>
  </w:style>
  <w:style w:type="table" w:styleId="Tablaconcuadrcula">
    <w:name w:val="Table Grid"/>
    <w:basedOn w:val="Tablanormal"/>
    <w:uiPriority w:val="59"/>
    <w:rsid w:val="006A4E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A571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711B"/>
    <w:rPr>
      <w:sz w:val="20"/>
      <w:szCs w:val="20"/>
    </w:rPr>
  </w:style>
  <w:style w:type="character" w:styleId="Refdenotaalpie">
    <w:name w:val="footnote reference"/>
    <w:basedOn w:val="Fuentedeprrafopredeter"/>
    <w:uiPriority w:val="99"/>
    <w:semiHidden/>
    <w:unhideWhenUsed/>
    <w:rsid w:val="00A5711B"/>
    <w:rPr>
      <w:vertAlign w:val="superscript"/>
    </w:rPr>
  </w:style>
  <w:style w:type="paragraph" w:styleId="Textonotaalfinal">
    <w:name w:val="endnote text"/>
    <w:basedOn w:val="Normal"/>
    <w:link w:val="TextonotaalfinalCar"/>
    <w:uiPriority w:val="99"/>
    <w:semiHidden/>
    <w:unhideWhenUsed/>
    <w:rsid w:val="00C057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57E6"/>
    <w:rPr>
      <w:sz w:val="20"/>
      <w:szCs w:val="20"/>
    </w:rPr>
  </w:style>
  <w:style w:type="character" w:styleId="Refdenotaalfinal">
    <w:name w:val="endnote reference"/>
    <w:basedOn w:val="Fuentedeprrafopredeter"/>
    <w:uiPriority w:val="99"/>
    <w:semiHidden/>
    <w:unhideWhenUsed/>
    <w:rsid w:val="00C057E6"/>
    <w:rPr>
      <w:vertAlign w:val="superscript"/>
    </w:rPr>
  </w:style>
  <w:style w:type="character" w:styleId="Refdecomentario">
    <w:name w:val="annotation reference"/>
    <w:basedOn w:val="Fuentedeprrafopredeter"/>
    <w:uiPriority w:val="99"/>
    <w:semiHidden/>
    <w:unhideWhenUsed/>
    <w:rsid w:val="00F4072E"/>
    <w:rPr>
      <w:sz w:val="16"/>
      <w:szCs w:val="16"/>
    </w:rPr>
  </w:style>
  <w:style w:type="paragraph" w:styleId="Textocomentario">
    <w:name w:val="annotation text"/>
    <w:basedOn w:val="Normal"/>
    <w:link w:val="TextocomentarioCar"/>
    <w:uiPriority w:val="99"/>
    <w:unhideWhenUsed/>
    <w:rsid w:val="00F4072E"/>
    <w:pPr>
      <w:spacing w:line="240" w:lineRule="auto"/>
    </w:pPr>
    <w:rPr>
      <w:sz w:val="20"/>
      <w:szCs w:val="20"/>
    </w:rPr>
  </w:style>
  <w:style w:type="character" w:customStyle="1" w:styleId="TextocomentarioCar">
    <w:name w:val="Texto comentario Car"/>
    <w:basedOn w:val="Fuentedeprrafopredeter"/>
    <w:link w:val="Textocomentario"/>
    <w:uiPriority w:val="99"/>
    <w:rsid w:val="00F4072E"/>
    <w:rPr>
      <w:sz w:val="20"/>
      <w:szCs w:val="20"/>
    </w:rPr>
  </w:style>
  <w:style w:type="paragraph" w:styleId="Asuntodelcomentario">
    <w:name w:val="annotation subject"/>
    <w:basedOn w:val="Textocomentario"/>
    <w:next w:val="Textocomentario"/>
    <w:link w:val="AsuntodelcomentarioCar"/>
    <w:uiPriority w:val="99"/>
    <w:semiHidden/>
    <w:unhideWhenUsed/>
    <w:rsid w:val="00F4072E"/>
    <w:rPr>
      <w:b/>
      <w:bCs/>
    </w:rPr>
  </w:style>
  <w:style w:type="character" w:customStyle="1" w:styleId="AsuntodelcomentarioCar">
    <w:name w:val="Asunto del comentario Car"/>
    <w:basedOn w:val="TextocomentarioCar"/>
    <w:link w:val="Asuntodelcomentario"/>
    <w:uiPriority w:val="99"/>
    <w:semiHidden/>
    <w:rsid w:val="00F4072E"/>
    <w:rPr>
      <w:b/>
      <w:bCs/>
      <w:sz w:val="20"/>
      <w:szCs w:val="20"/>
    </w:rPr>
  </w:style>
  <w:style w:type="paragraph" w:styleId="Sangradetextonormal">
    <w:name w:val="Body Text Indent"/>
    <w:basedOn w:val="Normal"/>
    <w:link w:val="SangradetextonormalCar"/>
    <w:uiPriority w:val="99"/>
    <w:unhideWhenUsed/>
    <w:rsid w:val="00F4072E"/>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uiPriority w:val="99"/>
    <w:rsid w:val="00F4072E"/>
    <w:rPr>
      <w:rFonts w:ascii="Times New Roman" w:eastAsia="Times New Roman" w:hAnsi="Times New Roman" w:cs="Times New Roman"/>
      <w:lang w:eastAsia="es-ES"/>
    </w:rPr>
  </w:style>
  <w:style w:type="paragraph" w:styleId="Encabezado">
    <w:name w:val="header"/>
    <w:basedOn w:val="Normal"/>
    <w:link w:val="EncabezadoCar"/>
    <w:uiPriority w:val="99"/>
    <w:semiHidden/>
    <w:unhideWhenUsed/>
    <w:rsid w:val="00DB78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78ED"/>
  </w:style>
  <w:style w:type="paragraph" w:styleId="Piedepgina">
    <w:name w:val="footer"/>
    <w:basedOn w:val="Normal"/>
    <w:link w:val="PiedepginaCar"/>
    <w:uiPriority w:val="99"/>
    <w:unhideWhenUsed/>
    <w:rsid w:val="00DB78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8ED"/>
  </w:style>
  <w:style w:type="character" w:customStyle="1" w:styleId="Ttulo1Car">
    <w:name w:val="Título 1 Car"/>
    <w:basedOn w:val="Fuentedeprrafopredeter"/>
    <w:link w:val="Ttulo1"/>
    <w:uiPriority w:val="9"/>
    <w:rsid w:val="00DC295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C4658"/>
    <w:pPr>
      <w:outlineLvl w:val="9"/>
    </w:pPr>
    <w:rPr>
      <w:lang w:eastAsia="es-ES"/>
    </w:rPr>
  </w:style>
  <w:style w:type="paragraph" w:styleId="TDC1">
    <w:name w:val="toc 1"/>
    <w:basedOn w:val="Normal"/>
    <w:next w:val="Normal"/>
    <w:autoRedefine/>
    <w:uiPriority w:val="39"/>
    <w:unhideWhenUsed/>
    <w:rsid w:val="00C94436"/>
    <w:pPr>
      <w:spacing w:after="100"/>
    </w:pPr>
  </w:style>
  <w:style w:type="table" w:styleId="Sombreadoclaro">
    <w:name w:val="Light Shading"/>
    <w:basedOn w:val="Tablanormal"/>
    <w:uiPriority w:val="60"/>
    <w:rsid w:val="00510A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510A5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412557297">
      <w:bodyDiv w:val="1"/>
      <w:marLeft w:val="0"/>
      <w:marRight w:val="0"/>
      <w:marTop w:val="0"/>
      <w:marBottom w:val="0"/>
      <w:divBdr>
        <w:top w:val="none" w:sz="0" w:space="0" w:color="auto"/>
        <w:left w:val="none" w:sz="0" w:space="0" w:color="auto"/>
        <w:bottom w:val="none" w:sz="0" w:space="0" w:color="auto"/>
        <w:right w:val="none" w:sz="0" w:space="0" w:color="auto"/>
      </w:divBdr>
    </w:div>
    <w:div w:id="1963606167">
      <w:bodyDiv w:val="1"/>
      <w:marLeft w:val="0"/>
      <w:marRight w:val="0"/>
      <w:marTop w:val="0"/>
      <w:marBottom w:val="0"/>
      <w:divBdr>
        <w:top w:val="none" w:sz="0" w:space="0" w:color="auto"/>
        <w:left w:val="none" w:sz="0" w:space="0" w:color="auto"/>
        <w:bottom w:val="none" w:sz="0" w:space="0" w:color="auto"/>
        <w:right w:val="none" w:sz="0" w:space="0" w:color="auto"/>
      </w:divBdr>
      <w:divsChild>
        <w:div w:id="1773475634">
          <w:marLeft w:val="0"/>
          <w:marRight w:val="0"/>
          <w:marTop w:val="0"/>
          <w:marBottom w:val="0"/>
          <w:divBdr>
            <w:top w:val="none" w:sz="0" w:space="0" w:color="auto"/>
            <w:left w:val="none" w:sz="0" w:space="0" w:color="auto"/>
            <w:bottom w:val="none" w:sz="0" w:space="0" w:color="auto"/>
            <w:right w:val="none" w:sz="0" w:space="0" w:color="auto"/>
          </w:divBdr>
          <w:divsChild>
            <w:div w:id="1647395791">
              <w:marLeft w:val="0"/>
              <w:marRight w:val="0"/>
              <w:marTop w:val="0"/>
              <w:marBottom w:val="0"/>
              <w:divBdr>
                <w:top w:val="none" w:sz="0" w:space="0" w:color="auto"/>
                <w:left w:val="none" w:sz="0" w:space="0" w:color="auto"/>
                <w:bottom w:val="none" w:sz="0" w:space="0" w:color="auto"/>
                <w:right w:val="none" w:sz="0" w:space="0" w:color="auto"/>
              </w:divBdr>
              <w:divsChild>
                <w:div w:id="1893955431">
                  <w:marLeft w:val="0"/>
                  <w:marRight w:val="0"/>
                  <w:marTop w:val="0"/>
                  <w:marBottom w:val="0"/>
                  <w:divBdr>
                    <w:top w:val="none" w:sz="0" w:space="0" w:color="auto"/>
                    <w:left w:val="none" w:sz="0" w:space="0" w:color="auto"/>
                    <w:bottom w:val="none" w:sz="0" w:space="0" w:color="auto"/>
                    <w:right w:val="none" w:sz="0" w:space="0" w:color="auto"/>
                  </w:divBdr>
                  <w:divsChild>
                    <w:div w:id="803735569">
                      <w:marLeft w:val="0"/>
                      <w:marRight w:val="0"/>
                      <w:marTop w:val="0"/>
                      <w:marBottom w:val="0"/>
                      <w:divBdr>
                        <w:top w:val="single" w:sz="12" w:space="0" w:color="003D71"/>
                        <w:left w:val="single" w:sz="12" w:space="0" w:color="003D71"/>
                        <w:bottom w:val="single" w:sz="12" w:space="0" w:color="003D71"/>
                        <w:right w:val="single" w:sz="12" w:space="0" w:color="003D71"/>
                      </w:divBdr>
                      <w:divsChild>
                        <w:div w:id="283078148">
                          <w:marLeft w:val="0"/>
                          <w:marRight w:val="2850"/>
                          <w:marTop w:val="0"/>
                          <w:marBottom w:val="0"/>
                          <w:divBdr>
                            <w:top w:val="none" w:sz="0" w:space="0" w:color="auto"/>
                            <w:left w:val="none" w:sz="0" w:space="0" w:color="auto"/>
                            <w:bottom w:val="none" w:sz="0" w:space="0" w:color="auto"/>
                            <w:right w:val="single" w:sz="6" w:space="0" w:color="769DBE"/>
                          </w:divBdr>
                          <w:divsChild>
                            <w:div w:id="972324143">
                              <w:marLeft w:val="150"/>
                              <w:marRight w:val="150"/>
                              <w:marTop w:val="0"/>
                              <w:marBottom w:val="0"/>
                              <w:divBdr>
                                <w:top w:val="single" w:sz="6" w:space="8" w:color="769DBE"/>
                                <w:left w:val="single" w:sz="6" w:space="8" w:color="769DBE"/>
                                <w:bottom w:val="single" w:sz="6" w:space="8" w:color="769DBE"/>
                                <w:right w:val="single" w:sz="6" w:space="8" w:color="769DBE"/>
                              </w:divBdr>
                              <w:divsChild>
                                <w:div w:id="1488284257">
                                  <w:marLeft w:val="0"/>
                                  <w:marRight w:val="0"/>
                                  <w:marTop w:val="150"/>
                                  <w:marBottom w:val="150"/>
                                  <w:divBdr>
                                    <w:top w:val="none" w:sz="0" w:space="0" w:color="auto"/>
                                    <w:left w:val="none" w:sz="0" w:space="0" w:color="auto"/>
                                    <w:bottom w:val="none" w:sz="0" w:space="0" w:color="auto"/>
                                    <w:right w:val="none" w:sz="0" w:space="0" w:color="auto"/>
                                  </w:divBdr>
                                  <w:divsChild>
                                    <w:div w:id="611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me.com/time/asia/2003/heroes/hideki_matsu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BF02-27D7-4925-98D1-8C96781D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9059</Words>
  <Characters>49830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ESAN</Company>
  <LinksUpToDate>false</LinksUpToDate>
  <CharactersWithSpaces>58772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jquispe</dc:creator>
  <cp:lastModifiedBy>jolivera</cp:lastModifiedBy>
  <cp:revision>3</cp:revision>
  <cp:lastPrinted>2011-11-16T22:26:00Z</cp:lastPrinted>
  <dcterms:created xsi:type="dcterms:W3CDTF">2013-07-01T14:53:00Z</dcterms:created>
  <dcterms:modified xsi:type="dcterms:W3CDTF">2013-07-01T16:40:00Z</dcterms:modified>
</cp:coreProperties>
</file>