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4E" w:rsidRDefault="0084524E" w:rsidP="001E5A93">
      <w:pPr>
        <w:pStyle w:val="NormalWeb"/>
        <w:spacing w:before="0" w:beforeAutospacing="0" w:after="0" w:afterAutospacing="0" w:line="480" w:lineRule="auto"/>
        <w:ind w:left="-567" w:right="-852"/>
        <w:jc w:val="center"/>
        <w:rPr>
          <w:b/>
          <w:color w:val="000000" w:themeColor="text1"/>
          <w:kern w:val="24"/>
          <w:sz w:val="28"/>
          <w:szCs w:val="28"/>
          <w:u w:val="single"/>
          <w:lang w:val="en-GB"/>
        </w:rPr>
      </w:pPr>
    </w:p>
    <w:p w:rsidR="0084524E" w:rsidRPr="0084524E" w:rsidRDefault="0084524E" w:rsidP="001E5A93">
      <w:pPr>
        <w:pStyle w:val="NormalWeb"/>
        <w:spacing w:before="0" w:beforeAutospacing="0" w:after="0" w:afterAutospacing="0" w:line="480" w:lineRule="auto"/>
        <w:ind w:left="-567" w:right="-852"/>
        <w:jc w:val="center"/>
        <w:rPr>
          <w:b/>
          <w:color w:val="000000" w:themeColor="text1"/>
          <w:kern w:val="24"/>
          <w:sz w:val="36"/>
          <w:szCs w:val="36"/>
          <w:u w:val="single"/>
          <w:lang w:val="en-GB"/>
        </w:rPr>
      </w:pPr>
    </w:p>
    <w:p w:rsidR="00DC33D6" w:rsidRPr="0084524E" w:rsidRDefault="00B72C85" w:rsidP="001E5A93">
      <w:pPr>
        <w:pStyle w:val="NormalWeb"/>
        <w:spacing w:before="0" w:beforeAutospacing="0" w:after="0" w:afterAutospacing="0" w:line="480" w:lineRule="auto"/>
        <w:ind w:left="-567" w:right="-852"/>
        <w:jc w:val="center"/>
        <w:rPr>
          <w:b/>
          <w:color w:val="000000" w:themeColor="text1"/>
          <w:kern w:val="24"/>
          <w:sz w:val="36"/>
          <w:szCs w:val="36"/>
          <w:u w:val="single"/>
          <w:lang w:val="en-GB"/>
        </w:rPr>
      </w:pPr>
      <w:r w:rsidRPr="0084524E">
        <w:rPr>
          <w:b/>
          <w:color w:val="000000" w:themeColor="text1"/>
          <w:kern w:val="24"/>
          <w:sz w:val="36"/>
          <w:szCs w:val="36"/>
          <w:u w:val="single"/>
          <w:lang w:val="en-GB"/>
        </w:rPr>
        <w:t>C</w:t>
      </w:r>
      <w:r w:rsidR="00DC76DF" w:rsidRPr="0084524E">
        <w:rPr>
          <w:b/>
          <w:color w:val="000000" w:themeColor="text1"/>
          <w:kern w:val="24"/>
          <w:sz w:val="36"/>
          <w:szCs w:val="36"/>
          <w:u w:val="single"/>
          <w:lang w:val="en-GB"/>
        </w:rPr>
        <w:t>LADEA 2014</w:t>
      </w:r>
      <w:r w:rsidR="00AC3CA2" w:rsidRPr="0084524E">
        <w:rPr>
          <w:b/>
          <w:color w:val="000000" w:themeColor="text1"/>
          <w:kern w:val="24"/>
          <w:sz w:val="36"/>
          <w:szCs w:val="36"/>
          <w:u w:val="single"/>
          <w:lang w:val="en-GB"/>
        </w:rPr>
        <w:t xml:space="preserve">  - PROJECT PHD </w:t>
      </w:r>
      <w:r w:rsidR="00B0324D" w:rsidRPr="0084524E">
        <w:rPr>
          <w:b/>
          <w:color w:val="000000" w:themeColor="text1"/>
          <w:kern w:val="24"/>
          <w:sz w:val="36"/>
          <w:szCs w:val="36"/>
          <w:u w:val="single"/>
          <w:lang w:val="en-GB"/>
        </w:rPr>
        <w:t>- MANAGEMENT</w:t>
      </w:r>
      <w:r w:rsidR="00E31660" w:rsidRPr="0084524E">
        <w:rPr>
          <w:b/>
          <w:color w:val="000000" w:themeColor="text1"/>
          <w:kern w:val="24"/>
          <w:sz w:val="36"/>
          <w:szCs w:val="36"/>
          <w:u w:val="single"/>
          <w:lang w:val="en-GB"/>
        </w:rPr>
        <w:t xml:space="preserve"> </w:t>
      </w:r>
    </w:p>
    <w:p w:rsidR="0084524E" w:rsidRDefault="0084524E" w:rsidP="0084524E">
      <w:pPr>
        <w:pStyle w:val="NormalWeb"/>
        <w:spacing w:before="0" w:beforeAutospacing="0" w:after="0" w:afterAutospacing="0" w:line="480" w:lineRule="auto"/>
        <w:ind w:left="-426" w:right="-908"/>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426" w:right="-908"/>
        <w:rPr>
          <w:b/>
          <w:color w:val="000000" w:themeColor="text1"/>
          <w:kern w:val="24"/>
          <w:sz w:val="28"/>
          <w:szCs w:val="28"/>
          <w:lang w:val="en-GB"/>
        </w:rPr>
      </w:pPr>
    </w:p>
    <w:p w:rsidR="0084524E" w:rsidRDefault="001E5A93" w:rsidP="0084524E">
      <w:pPr>
        <w:pStyle w:val="NormalWeb"/>
        <w:spacing w:before="0" w:beforeAutospacing="0" w:after="0" w:afterAutospacing="0" w:line="480" w:lineRule="auto"/>
        <w:ind w:left="-426" w:right="-908"/>
        <w:rPr>
          <w:b/>
          <w:color w:val="000000" w:themeColor="text1"/>
          <w:kern w:val="24"/>
          <w:sz w:val="28"/>
          <w:szCs w:val="28"/>
          <w:lang w:val="en-GB"/>
        </w:rPr>
      </w:pPr>
      <w:r>
        <w:rPr>
          <w:b/>
          <w:color w:val="000000" w:themeColor="text1"/>
          <w:kern w:val="24"/>
          <w:sz w:val="28"/>
          <w:szCs w:val="28"/>
          <w:lang w:val="en-GB"/>
        </w:rPr>
        <w:t>A MEASUREMENT INSTRUMENT</w:t>
      </w:r>
      <w:r w:rsidR="00DC33D6" w:rsidRPr="001E5A93">
        <w:rPr>
          <w:b/>
          <w:color w:val="000000" w:themeColor="text1"/>
          <w:kern w:val="24"/>
          <w:sz w:val="28"/>
          <w:szCs w:val="28"/>
          <w:lang w:val="en-GB"/>
        </w:rPr>
        <w:t xml:space="preserve"> TO FACILITATE THE DEVELOPMENT OF THE </w:t>
      </w:r>
      <w:r w:rsidR="000073D7" w:rsidRPr="001E5A93">
        <w:rPr>
          <w:b/>
          <w:color w:val="000000" w:themeColor="text1"/>
          <w:kern w:val="24"/>
          <w:sz w:val="28"/>
          <w:szCs w:val="28"/>
          <w:lang w:val="en-GB"/>
        </w:rPr>
        <w:t>ORGANIZATIONAL</w:t>
      </w:r>
      <w:r w:rsidR="00DC33D6" w:rsidRPr="001E5A93">
        <w:rPr>
          <w:b/>
          <w:color w:val="000000" w:themeColor="text1"/>
          <w:kern w:val="24"/>
          <w:sz w:val="28"/>
          <w:szCs w:val="28"/>
          <w:lang w:val="en-GB"/>
        </w:rPr>
        <w:t xml:space="preserve"> </w:t>
      </w:r>
      <w:r w:rsidR="00E31660" w:rsidRPr="001E5A93">
        <w:rPr>
          <w:b/>
          <w:color w:val="000000" w:themeColor="text1"/>
          <w:kern w:val="24"/>
          <w:sz w:val="28"/>
          <w:szCs w:val="28"/>
          <w:lang w:val="en-GB"/>
        </w:rPr>
        <w:t>AMBIDEXTERITY</w:t>
      </w:r>
      <w:r w:rsidR="00DC33D6" w:rsidRPr="001E5A93">
        <w:rPr>
          <w:b/>
          <w:color w:val="000000" w:themeColor="text1"/>
          <w:kern w:val="24"/>
          <w:sz w:val="28"/>
          <w:szCs w:val="28"/>
          <w:lang w:val="en-GB"/>
        </w:rPr>
        <w:t xml:space="preserve"> AS A</w:t>
      </w:r>
      <w:r w:rsidR="00A2053A" w:rsidRPr="001E5A93">
        <w:rPr>
          <w:b/>
          <w:color w:val="000000" w:themeColor="text1"/>
          <w:kern w:val="24"/>
          <w:sz w:val="28"/>
          <w:szCs w:val="28"/>
          <w:lang w:val="en-GB"/>
        </w:rPr>
        <w:t xml:space="preserve"> </w:t>
      </w:r>
      <w:r w:rsidR="00DC33D6" w:rsidRPr="001E5A93">
        <w:rPr>
          <w:b/>
          <w:color w:val="000000" w:themeColor="text1"/>
          <w:kern w:val="24"/>
          <w:sz w:val="28"/>
          <w:szCs w:val="28"/>
          <w:lang w:val="en-GB"/>
        </w:rPr>
        <w:t xml:space="preserve">HYBRID </w:t>
      </w:r>
      <w:r w:rsidR="00A2053A" w:rsidRPr="001E5A93">
        <w:rPr>
          <w:b/>
          <w:color w:val="000000" w:themeColor="text1"/>
          <w:kern w:val="24"/>
          <w:sz w:val="28"/>
          <w:szCs w:val="28"/>
          <w:lang w:val="en-GB"/>
        </w:rPr>
        <w:t>STRATEGIC OPTION</w:t>
      </w:r>
    </w:p>
    <w:p w:rsidR="0084524E" w:rsidRDefault="0084524E" w:rsidP="0084524E">
      <w:pPr>
        <w:pStyle w:val="NormalWeb"/>
        <w:spacing w:before="0" w:beforeAutospacing="0" w:after="0" w:afterAutospacing="0" w:line="480" w:lineRule="auto"/>
        <w:ind w:left="-426" w:right="-908"/>
        <w:rPr>
          <w:b/>
          <w:color w:val="000000" w:themeColor="text1"/>
          <w:kern w:val="24"/>
          <w:sz w:val="28"/>
          <w:szCs w:val="28"/>
          <w:lang w:val="en-GB"/>
        </w:rPr>
      </w:pPr>
    </w:p>
    <w:p w:rsidR="00A2053A" w:rsidRPr="001E5A93" w:rsidRDefault="00A2053A" w:rsidP="0084524E">
      <w:pPr>
        <w:pStyle w:val="NormalWeb"/>
        <w:spacing w:before="0" w:beforeAutospacing="0" w:after="0" w:afterAutospacing="0" w:line="480" w:lineRule="auto"/>
        <w:ind w:right="-908"/>
        <w:rPr>
          <w:b/>
          <w:color w:val="000000" w:themeColor="text1"/>
          <w:kern w:val="24"/>
          <w:sz w:val="28"/>
          <w:szCs w:val="28"/>
          <w:lang w:val="en-GB"/>
        </w:rPr>
      </w:pPr>
    </w:p>
    <w:p w:rsidR="001E5A93" w:rsidRPr="0084524E" w:rsidRDefault="001E5A93" w:rsidP="001E5A93">
      <w:pPr>
        <w:pStyle w:val="NormalWeb"/>
        <w:spacing w:before="0" w:beforeAutospacing="0" w:after="0" w:afterAutospacing="0" w:line="480" w:lineRule="auto"/>
        <w:ind w:left="-284" w:right="-852"/>
        <w:rPr>
          <w:b/>
          <w:color w:val="000000" w:themeColor="text1"/>
          <w:kern w:val="24"/>
          <w:sz w:val="16"/>
          <w:szCs w:val="16"/>
          <w:u w:val="single"/>
          <w:lang w:val="en-GB"/>
        </w:rPr>
      </w:pPr>
    </w:p>
    <w:p w:rsidR="0084524E" w:rsidRDefault="001E5A93"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r w:rsidRPr="001E5A93">
        <w:rPr>
          <w:b/>
          <w:color w:val="000000" w:themeColor="text1"/>
          <w:kern w:val="24"/>
          <w:sz w:val="28"/>
          <w:szCs w:val="28"/>
          <w:u w:val="single"/>
          <w:lang w:val="en-GB"/>
        </w:rPr>
        <w:t xml:space="preserve">KEYWORDS: </w:t>
      </w:r>
    </w:p>
    <w:p w:rsidR="001E6EB3" w:rsidRDefault="001E5A93"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r w:rsidRPr="001E5A93">
        <w:rPr>
          <w:b/>
          <w:color w:val="000000" w:themeColor="text1"/>
          <w:kern w:val="24"/>
          <w:sz w:val="28"/>
          <w:szCs w:val="28"/>
          <w:lang w:val="en-GB"/>
        </w:rPr>
        <w:t>AMBIDEXTERI</w:t>
      </w:r>
      <w:r>
        <w:rPr>
          <w:b/>
          <w:color w:val="000000" w:themeColor="text1"/>
          <w:kern w:val="24"/>
          <w:sz w:val="28"/>
          <w:szCs w:val="28"/>
          <w:lang w:val="en-GB"/>
        </w:rPr>
        <w:t xml:space="preserve">TY. </w:t>
      </w:r>
      <w:r w:rsidRPr="001E5A93">
        <w:rPr>
          <w:b/>
          <w:color w:val="000000" w:themeColor="text1"/>
          <w:kern w:val="24"/>
          <w:sz w:val="28"/>
          <w:szCs w:val="28"/>
          <w:lang w:val="en-GB"/>
        </w:rPr>
        <w:t>HYBRID STRATEGY.</w:t>
      </w: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Default="0084524E" w:rsidP="0084524E">
      <w:pPr>
        <w:pStyle w:val="NormalWeb"/>
        <w:spacing w:before="0" w:beforeAutospacing="0" w:after="0" w:afterAutospacing="0" w:line="480" w:lineRule="auto"/>
        <w:ind w:left="-284" w:right="-852"/>
        <w:jc w:val="center"/>
        <w:rPr>
          <w:b/>
          <w:color w:val="000000" w:themeColor="text1"/>
          <w:kern w:val="24"/>
          <w:sz w:val="28"/>
          <w:szCs w:val="28"/>
          <w:u w:val="single"/>
          <w:lang w:val="en-GB"/>
        </w:rPr>
      </w:pPr>
    </w:p>
    <w:p w:rsidR="0084524E" w:rsidRPr="006A20D6" w:rsidRDefault="0084524E" w:rsidP="005571DB">
      <w:pPr>
        <w:pStyle w:val="NormalWeb"/>
        <w:spacing w:before="0" w:beforeAutospacing="0" w:after="0" w:afterAutospacing="0" w:line="480" w:lineRule="auto"/>
        <w:ind w:left="-284" w:right="-852"/>
        <w:jc w:val="center"/>
        <w:rPr>
          <w:b/>
          <w:color w:val="000000" w:themeColor="text1"/>
          <w:kern w:val="24"/>
          <w:sz w:val="28"/>
          <w:szCs w:val="28"/>
          <w:u w:val="single"/>
          <w:lang w:val="en-GB"/>
        </w:rPr>
      </w:pPr>
      <w:r w:rsidRPr="006A20D6">
        <w:rPr>
          <w:b/>
          <w:color w:val="000000" w:themeColor="text1"/>
          <w:kern w:val="24"/>
          <w:sz w:val="28"/>
          <w:szCs w:val="28"/>
          <w:lang w:val="en-GB"/>
        </w:rPr>
        <w:t xml:space="preserve">                                         </w:t>
      </w:r>
      <w:r w:rsidRPr="006A20D6">
        <w:rPr>
          <w:b/>
          <w:color w:val="000000" w:themeColor="text1"/>
          <w:kern w:val="24"/>
          <w:sz w:val="28"/>
          <w:szCs w:val="28"/>
          <w:u w:val="single"/>
          <w:lang w:val="en-GB"/>
        </w:rPr>
        <w:t xml:space="preserve"> PHD RESERCHER: ALVARO AZNAR GARCÍA </w:t>
      </w:r>
    </w:p>
    <w:p w:rsidR="00060AD8" w:rsidRPr="006A20D6" w:rsidRDefault="00215752" w:rsidP="0084524E">
      <w:pPr>
        <w:pStyle w:val="NormalWeb"/>
        <w:spacing w:line="480" w:lineRule="auto"/>
        <w:jc w:val="center"/>
        <w:rPr>
          <w:color w:val="000000" w:themeColor="text1"/>
          <w:kern w:val="24"/>
          <w:sz w:val="32"/>
          <w:szCs w:val="32"/>
          <w:lang w:val="en-GB"/>
        </w:rPr>
      </w:pPr>
      <w:r w:rsidRPr="006A20D6">
        <w:rPr>
          <w:b/>
          <w:color w:val="000000" w:themeColor="text1"/>
          <w:kern w:val="24"/>
          <w:sz w:val="32"/>
          <w:szCs w:val="32"/>
          <w:u w:val="single"/>
          <w:lang w:val="en-GB"/>
        </w:rPr>
        <w:lastRenderedPageBreak/>
        <w:t>ABSTRACT</w:t>
      </w:r>
    </w:p>
    <w:p w:rsidR="005571DB" w:rsidRPr="00B866C7" w:rsidRDefault="00E259B6" w:rsidP="00F655C1">
      <w:pPr>
        <w:pStyle w:val="NormalWeb"/>
        <w:spacing w:line="480" w:lineRule="auto"/>
        <w:jc w:val="both"/>
        <w:rPr>
          <w:color w:val="000000" w:themeColor="text1"/>
          <w:kern w:val="24"/>
          <w:lang w:val="en-GB"/>
        </w:rPr>
      </w:pPr>
      <w:r w:rsidRPr="00572B1B">
        <w:rPr>
          <w:color w:val="000000" w:themeColor="text1"/>
          <w:kern w:val="24"/>
          <w:lang w:val="en-GB"/>
        </w:rPr>
        <w:t xml:space="preserve">One of the main </w:t>
      </w:r>
      <w:r w:rsidR="003C51AE">
        <w:rPr>
          <w:color w:val="000000" w:themeColor="text1"/>
          <w:kern w:val="24"/>
          <w:lang w:val="en-GB"/>
        </w:rPr>
        <w:t xml:space="preserve">strategic management </w:t>
      </w:r>
      <w:r w:rsidRPr="00572B1B">
        <w:rPr>
          <w:color w:val="000000" w:themeColor="text1"/>
          <w:kern w:val="24"/>
          <w:lang w:val="en-GB"/>
        </w:rPr>
        <w:t>challenges i</w:t>
      </w:r>
      <w:r w:rsidR="00895710">
        <w:rPr>
          <w:color w:val="000000" w:themeColor="text1"/>
          <w:kern w:val="24"/>
          <w:lang w:val="en-GB"/>
        </w:rPr>
        <w:t xml:space="preserve">n </w:t>
      </w:r>
      <w:r w:rsidR="00D05F1F">
        <w:rPr>
          <w:color w:val="000000" w:themeColor="text1"/>
          <w:kern w:val="24"/>
          <w:lang w:val="en-GB"/>
        </w:rPr>
        <w:t>the</w:t>
      </w:r>
      <w:r w:rsidR="00BD0001">
        <w:rPr>
          <w:color w:val="000000" w:themeColor="text1"/>
          <w:kern w:val="24"/>
          <w:lang w:val="en-GB"/>
        </w:rPr>
        <w:t xml:space="preserve"> existing</w:t>
      </w:r>
      <w:r w:rsidR="00D05F1F">
        <w:rPr>
          <w:color w:val="000000" w:themeColor="text1"/>
          <w:kern w:val="24"/>
          <w:lang w:val="en-GB"/>
        </w:rPr>
        <w:t xml:space="preserve"> increasingly</w:t>
      </w:r>
      <w:r w:rsidR="003C51AE">
        <w:rPr>
          <w:color w:val="000000" w:themeColor="text1"/>
          <w:kern w:val="24"/>
          <w:lang w:val="en-GB"/>
        </w:rPr>
        <w:t xml:space="preserve"> tur</w:t>
      </w:r>
      <w:r w:rsidR="00AC1850">
        <w:rPr>
          <w:color w:val="000000" w:themeColor="text1"/>
          <w:kern w:val="24"/>
          <w:lang w:val="en-GB"/>
        </w:rPr>
        <w:t>bulent and glocal environment</w:t>
      </w:r>
      <w:r w:rsidR="003C51AE">
        <w:rPr>
          <w:color w:val="000000" w:themeColor="text1"/>
          <w:kern w:val="24"/>
          <w:lang w:val="en-GB"/>
        </w:rPr>
        <w:t xml:space="preserve"> is the </w:t>
      </w:r>
      <w:r w:rsidR="00C351CE">
        <w:rPr>
          <w:color w:val="000000" w:themeColor="text1"/>
          <w:kern w:val="24"/>
          <w:lang w:val="en-GB"/>
        </w:rPr>
        <w:t xml:space="preserve">development of </w:t>
      </w:r>
      <w:r w:rsidR="00D05F1F">
        <w:rPr>
          <w:color w:val="000000" w:themeColor="text1"/>
          <w:kern w:val="24"/>
          <w:lang w:val="en-GB"/>
        </w:rPr>
        <w:t xml:space="preserve">a </w:t>
      </w:r>
      <w:r w:rsidR="00C351CE">
        <w:rPr>
          <w:color w:val="000000" w:themeColor="text1"/>
          <w:kern w:val="24"/>
          <w:lang w:val="en-GB"/>
        </w:rPr>
        <w:t xml:space="preserve">hybrid </w:t>
      </w:r>
      <w:r w:rsidR="00D05F1F">
        <w:rPr>
          <w:color w:val="000000" w:themeColor="text1"/>
          <w:kern w:val="24"/>
          <w:lang w:val="en-GB"/>
        </w:rPr>
        <w:t xml:space="preserve">management </w:t>
      </w:r>
      <w:r w:rsidR="001431BE">
        <w:rPr>
          <w:color w:val="000000" w:themeColor="text1"/>
          <w:kern w:val="24"/>
          <w:lang w:val="en-GB"/>
        </w:rPr>
        <w:t>system</w:t>
      </w:r>
      <w:r w:rsidR="00C351CE">
        <w:rPr>
          <w:color w:val="000000" w:themeColor="text1"/>
          <w:kern w:val="24"/>
          <w:lang w:val="en-GB"/>
        </w:rPr>
        <w:t xml:space="preserve"> that would enable </w:t>
      </w:r>
      <w:r w:rsidR="00895710">
        <w:rPr>
          <w:color w:val="000000" w:themeColor="text1"/>
          <w:kern w:val="24"/>
          <w:lang w:val="en-GB"/>
        </w:rPr>
        <w:t xml:space="preserve">the </w:t>
      </w:r>
      <w:r w:rsidR="00C351CE">
        <w:rPr>
          <w:color w:val="000000" w:themeColor="text1"/>
          <w:kern w:val="24"/>
          <w:lang w:val="en-GB"/>
        </w:rPr>
        <w:t xml:space="preserve">generation of </w:t>
      </w:r>
      <w:r w:rsidR="003C51AE">
        <w:rPr>
          <w:color w:val="000000" w:themeColor="text1"/>
          <w:kern w:val="24"/>
          <w:lang w:val="en-GB"/>
        </w:rPr>
        <w:t xml:space="preserve">the </w:t>
      </w:r>
      <w:r w:rsidR="00895710">
        <w:rPr>
          <w:color w:val="000000" w:themeColor="text1"/>
          <w:kern w:val="24"/>
          <w:lang w:val="en-GB"/>
        </w:rPr>
        <w:t xml:space="preserve">dynamic capability of </w:t>
      </w:r>
      <w:r w:rsidR="003C51AE">
        <w:rPr>
          <w:color w:val="000000" w:themeColor="text1"/>
          <w:kern w:val="24"/>
          <w:lang w:val="en-GB"/>
        </w:rPr>
        <w:t xml:space="preserve">being simultaneously </w:t>
      </w:r>
      <w:r w:rsidR="00895710">
        <w:rPr>
          <w:color w:val="000000" w:themeColor="text1"/>
          <w:kern w:val="24"/>
          <w:lang w:val="en-GB"/>
        </w:rPr>
        <w:t xml:space="preserve">operationally </w:t>
      </w:r>
      <w:r w:rsidR="00254DBC">
        <w:rPr>
          <w:color w:val="000000" w:themeColor="text1"/>
          <w:kern w:val="24"/>
          <w:lang w:val="en-GB"/>
        </w:rPr>
        <w:t>e</w:t>
      </w:r>
      <w:r w:rsidR="00895710">
        <w:rPr>
          <w:color w:val="000000" w:themeColor="text1"/>
          <w:kern w:val="24"/>
          <w:lang w:val="en-GB"/>
        </w:rPr>
        <w:t>fficient</w:t>
      </w:r>
      <w:r w:rsidR="00254DBC">
        <w:rPr>
          <w:color w:val="000000" w:themeColor="text1"/>
          <w:kern w:val="24"/>
          <w:lang w:val="en-GB"/>
        </w:rPr>
        <w:t xml:space="preserve"> </w:t>
      </w:r>
      <w:r w:rsidR="00895710">
        <w:rPr>
          <w:color w:val="000000" w:themeColor="text1"/>
          <w:kern w:val="24"/>
          <w:lang w:val="en-GB"/>
        </w:rPr>
        <w:t xml:space="preserve">and </w:t>
      </w:r>
      <w:r w:rsidR="003C51AE">
        <w:rPr>
          <w:color w:val="000000" w:themeColor="text1"/>
          <w:kern w:val="24"/>
          <w:lang w:val="en-GB"/>
        </w:rPr>
        <w:t xml:space="preserve">strategically </w:t>
      </w:r>
      <w:r w:rsidR="00895710">
        <w:rPr>
          <w:color w:val="000000" w:themeColor="text1"/>
          <w:kern w:val="24"/>
          <w:lang w:val="en-GB"/>
        </w:rPr>
        <w:t>adaptive to the market changes and opportunities</w:t>
      </w:r>
      <w:r w:rsidR="002471E1">
        <w:rPr>
          <w:color w:val="000000" w:themeColor="text1"/>
          <w:kern w:val="24"/>
          <w:lang w:val="en-GB"/>
        </w:rPr>
        <w:t xml:space="preserve"> in order to</w:t>
      </w:r>
      <w:r w:rsidR="00F33C03">
        <w:rPr>
          <w:color w:val="000000" w:themeColor="text1"/>
          <w:kern w:val="24"/>
          <w:lang w:val="en-GB"/>
        </w:rPr>
        <w:t xml:space="preserve"> maintain the </w:t>
      </w:r>
      <w:r w:rsidR="00895710">
        <w:rPr>
          <w:color w:val="000000" w:themeColor="text1"/>
          <w:kern w:val="24"/>
          <w:lang w:val="en-GB"/>
        </w:rPr>
        <w:t>long-term competitiveness and survival</w:t>
      </w:r>
      <w:r w:rsidR="003C51AE">
        <w:rPr>
          <w:color w:val="000000" w:themeColor="text1"/>
          <w:kern w:val="24"/>
          <w:lang w:val="en-GB"/>
        </w:rPr>
        <w:t xml:space="preserve"> of organizations</w:t>
      </w:r>
      <w:r w:rsidR="00254DBC">
        <w:rPr>
          <w:color w:val="000000" w:themeColor="text1"/>
          <w:kern w:val="24"/>
          <w:lang w:val="en-GB"/>
        </w:rPr>
        <w:t xml:space="preserve">. </w:t>
      </w:r>
      <w:r w:rsidR="00AD37F0">
        <w:rPr>
          <w:color w:val="000000" w:themeColor="text1"/>
          <w:kern w:val="24"/>
          <w:lang w:val="en-GB"/>
        </w:rPr>
        <w:t>I support that t</w:t>
      </w:r>
      <w:r w:rsidR="00254DBC">
        <w:rPr>
          <w:color w:val="000000" w:themeColor="text1"/>
          <w:kern w:val="24"/>
          <w:lang w:val="en-GB"/>
        </w:rPr>
        <w:t xml:space="preserve">he </w:t>
      </w:r>
      <w:r w:rsidR="00CD42E8" w:rsidRPr="00572B1B">
        <w:rPr>
          <w:color w:val="000000" w:themeColor="text1"/>
          <w:kern w:val="24"/>
          <w:lang w:val="en-GB"/>
        </w:rPr>
        <w:t>Organizational Ambidexteri</w:t>
      </w:r>
      <w:r w:rsidR="00060AD8" w:rsidRPr="00572B1B">
        <w:rPr>
          <w:color w:val="000000" w:themeColor="text1"/>
          <w:kern w:val="24"/>
          <w:lang w:val="en-GB"/>
        </w:rPr>
        <w:t>ty</w:t>
      </w:r>
      <w:r w:rsidR="006E7A72" w:rsidRPr="00572B1B">
        <w:rPr>
          <w:color w:val="000000" w:themeColor="text1"/>
          <w:kern w:val="24"/>
          <w:lang w:val="en-GB"/>
        </w:rPr>
        <w:t xml:space="preserve"> </w:t>
      </w:r>
      <w:r w:rsidR="000A0401" w:rsidRPr="00572B1B">
        <w:rPr>
          <w:color w:val="000000" w:themeColor="text1"/>
          <w:kern w:val="24"/>
          <w:lang w:val="en-GB"/>
        </w:rPr>
        <w:t>(OA)</w:t>
      </w:r>
      <w:r w:rsidR="00254DBC">
        <w:rPr>
          <w:color w:val="000000" w:themeColor="text1"/>
          <w:kern w:val="24"/>
          <w:lang w:val="en-GB"/>
        </w:rPr>
        <w:t xml:space="preserve"> </w:t>
      </w:r>
      <w:r w:rsidR="00A841F8">
        <w:rPr>
          <w:color w:val="000000" w:themeColor="text1"/>
          <w:kern w:val="24"/>
          <w:lang w:val="en-GB"/>
        </w:rPr>
        <w:t xml:space="preserve">construct </w:t>
      </w:r>
      <w:r w:rsidR="00254DBC">
        <w:rPr>
          <w:color w:val="000000" w:themeColor="text1"/>
          <w:kern w:val="24"/>
          <w:lang w:val="en-GB"/>
        </w:rPr>
        <w:t>has the potential to captur</w:t>
      </w:r>
      <w:r w:rsidR="00AD37F0">
        <w:rPr>
          <w:color w:val="000000" w:themeColor="text1"/>
          <w:kern w:val="24"/>
          <w:lang w:val="en-GB"/>
        </w:rPr>
        <w:t xml:space="preserve">e the essence of this challenge. </w:t>
      </w:r>
      <w:r w:rsidR="00BC4D69">
        <w:rPr>
          <w:color w:val="000000" w:themeColor="text1"/>
          <w:kern w:val="24"/>
          <w:lang w:val="en-GB"/>
        </w:rPr>
        <w:t xml:space="preserve"> </w:t>
      </w:r>
      <w:r w:rsidR="00AD37F0">
        <w:rPr>
          <w:color w:val="000000" w:themeColor="text1"/>
          <w:kern w:val="24"/>
          <w:lang w:val="en-GB"/>
        </w:rPr>
        <w:t xml:space="preserve">In order to meet this challenge I advocate that a </w:t>
      </w:r>
      <w:r w:rsidR="00BC4D69">
        <w:rPr>
          <w:color w:val="000000" w:themeColor="text1"/>
          <w:kern w:val="24"/>
          <w:lang w:val="en-GB"/>
        </w:rPr>
        <w:t>relevant</w:t>
      </w:r>
      <w:r w:rsidR="00BD0001">
        <w:rPr>
          <w:color w:val="000000" w:themeColor="text1"/>
          <w:kern w:val="24"/>
          <w:lang w:val="en-GB"/>
        </w:rPr>
        <w:t xml:space="preserve"> avenue for research could be </w:t>
      </w:r>
      <w:r w:rsidR="00BC4D69">
        <w:rPr>
          <w:color w:val="000000" w:themeColor="text1"/>
          <w:kern w:val="24"/>
          <w:lang w:val="en-GB"/>
        </w:rPr>
        <w:t>the</w:t>
      </w:r>
      <w:r w:rsidR="00BD0001">
        <w:rPr>
          <w:color w:val="000000" w:themeColor="text1"/>
          <w:kern w:val="24"/>
          <w:lang w:val="en-GB"/>
        </w:rPr>
        <w:t xml:space="preserve"> consideration of the</w:t>
      </w:r>
      <w:r w:rsidR="00BC4D69">
        <w:rPr>
          <w:color w:val="000000" w:themeColor="text1"/>
          <w:kern w:val="24"/>
          <w:lang w:val="en-GB"/>
        </w:rPr>
        <w:t xml:space="preserve"> OA as a strategic option, </w:t>
      </w:r>
      <w:r w:rsidR="00BD0001">
        <w:rPr>
          <w:color w:val="000000" w:themeColor="text1"/>
          <w:kern w:val="24"/>
          <w:lang w:val="en-GB"/>
        </w:rPr>
        <w:t xml:space="preserve">exploring </w:t>
      </w:r>
      <w:r w:rsidR="00AD37F0">
        <w:rPr>
          <w:color w:val="000000" w:themeColor="text1"/>
          <w:kern w:val="24"/>
          <w:lang w:val="en-GB"/>
        </w:rPr>
        <w:t>its theoretical foundations, under which internal and external conditions</w:t>
      </w:r>
      <w:r w:rsidR="003C51AE">
        <w:rPr>
          <w:color w:val="000000" w:themeColor="text1"/>
          <w:kern w:val="24"/>
          <w:lang w:val="en-GB"/>
        </w:rPr>
        <w:t xml:space="preserve"> </w:t>
      </w:r>
      <w:r w:rsidR="00AD37F0">
        <w:rPr>
          <w:color w:val="000000" w:themeColor="text1"/>
          <w:kern w:val="24"/>
          <w:lang w:val="en-GB"/>
        </w:rPr>
        <w:t xml:space="preserve">it is recommended, how it is developed </w:t>
      </w:r>
      <w:r w:rsidR="003C51AE">
        <w:rPr>
          <w:color w:val="000000" w:themeColor="text1"/>
          <w:kern w:val="24"/>
          <w:lang w:val="en-GB"/>
        </w:rPr>
        <w:t xml:space="preserve">and </w:t>
      </w:r>
      <w:r w:rsidR="00D05F1F">
        <w:rPr>
          <w:color w:val="000000" w:themeColor="text1"/>
          <w:kern w:val="24"/>
          <w:lang w:val="en-GB"/>
        </w:rPr>
        <w:t>how to</w:t>
      </w:r>
      <w:r w:rsidR="00EC3923">
        <w:rPr>
          <w:color w:val="000000" w:themeColor="text1"/>
          <w:kern w:val="24"/>
          <w:lang w:val="en-GB"/>
        </w:rPr>
        <w:t xml:space="preserve"> continuous</w:t>
      </w:r>
      <w:r w:rsidR="00D05F1F">
        <w:rPr>
          <w:color w:val="000000" w:themeColor="text1"/>
          <w:kern w:val="24"/>
          <w:lang w:val="en-GB"/>
        </w:rPr>
        <w:t>ly</w:t>
      </w:r>
      <w:r w:rsidR="00EC3923">
        <w:rPr>
          <w:color w:val="000000" w:themeColor="text1"/>
          <w:kern w:val="24"/>
          <w:lang w:val="en-GB"/>
        </w:rPr>
        <w:t xml:space="preserve"> </w:t>
      </w:r>
      <w:r w:rsidR="00BD0001">
        <w:rPr>
          <w:color w:val="000000" w:themeColor="text1"/>
          <w:kern w:val="24"/>
          <w:lang w:val="en-GB"/>
        </w:rPr>
        <w:t>measure its evolution over time</w:t>
      </w:r>
      <w:r w:rsidR="00EC3923">
        <w:rPr>
          <w:color w:val="000000" w:themeColor="text1"/>
          <w:kern w:val="24"/>
          <w:lang w:val="en-GB"/>
        </w:rPr>
        <w:t xml:space="preserve">. </w:t>
      </w:r>
      <w:r w:rsidR="003C51AE">
        <w:rPr>
          <w:color w:val="000000" w:themeColor="text1"/>
          <w:kern w:val="24"/>
          <w:lang w:val="en-GB"/>
        </w:rPr>
        <w:t xml:space="preserve">In </w:t>
      </w:r>
      <w:r w:rsidR="00D05F1F">
        <w:rPr>
          <w:color w:val="000000" w:themeColor="text1"/>
          <w:kern w:val="24"/>
          <w:lang w:val="en-GB"/>
        </w:rPr>
        <w:t xml:space="preserve">this research I will </w:t>
      </w:r>
      <w:r w:rsidR="00AD37F0">
        <w:rPr>
          <w:color w:val="000000" w:themeColor="text1"/>
          <w:kern w:val="24"/>
          <w:lang w:val="en-GB"/>
        </w:rPr>
        <w:t xml:space="preserve">review these issues focusing </w:t>
      </w:r>
      <w:r w:rsidR="001431BE">
        <w:rPr>
          <w:color w:val="000000" w:themeColor="text1"/>
          <w:kern w:val="24"/>
          <w:lang w:val="en-GB"/>
        </w:rPr>
        <w:t>specifically</w:t>
      </w:r>
      <w:r w:rsidR="00AD37F0">
        <w:rPr>
          <w:color w:val="000000" w:themeColor="text1"/>
          <w:kern w:val="24"/>
          <w:lang w:val="en-GB"/>
        </w:rPr>
        <w:t xml:space="preserve"> on the</w:t>
      </w:r>
      <w:r w:rsidR="00DC33D6">
        <w:rPr>
          <w:color w:val="000000" w:themeColor="text1"/>
          <w:kern w:val="24"/>
          <w:lang w:val="en-GB"/>
        </w:rPr>
        <w:t xml:space="preserve"> last theoretical challenge</w:t>
      </w:r>
      <w:r w:rsidR="00CC392E">
        <w:rPr>
          <w:color w:val="000000" w:themeColor="text1"/>
          <w:kern w:val="24"/>
          <w:lang w:val="en-GB"/>
        </w:rPr>
        <w:t xml:space="preserve">, the </w:t>
      </w:r>
      <w:r w:rsidR="001431BE">
        <w:rPr>
          <w:color w:val="000000" w:themeColor="text1"/>
          <w:kern w:val="24"/>
          <w:lang w:val="en-GB"/>
        </w:rPr>
        <w:t>measure</w:t>
      </w:r>
      <w:r w:rsidR="00BD0001">
        <w:rPr>
          <w:color w:val="000000" w:themeColor="text1"/>
          <w:kern w:val="24"/>
          <w:lang w:val="en-GB"/>
        </w:rPr>
        <w:t>ment of OA</w:t>
      </w:r>
      <w:r w:rsidR="001431BE">
        <w:rPr>
          <w:color w:val="000000" w:themeColor="text1"/>
          <w:kern w:val="24"/>
          <w:lang w:val="en-GB"/>
        </w:rPr>
        <w:t>. T</w:t>
      </w:r>
      <w:r w:rsidR="00CC392E">
        <w:rPr>
          <w:color w:val="000000" w:themeColor="text1"/>
          <w:kern w:val="24"/>
          <w:lang w:val="en-GB"/>
        </w:rPr>
        <w:t>o this end, I have</w:t>
      </w:r>
      <w:r w:rsidR="001431BE">
        <w:rPr>
          <w:color w:val="000000" w:themeColor="text1"/>
          <w:kern w:val="24"/>
          <w:lang w:val="en-GB"/>
        </w:rPr>
        <w:t xml:space="preserve"> elaborated on the characteristics that a new OA measurement instrument should have to support the continuous measurement of</w:t>
      </w:r>
      <w:r w:rsidR="00CC392E">
        <w:rPr>
          <w:color w:val="000000" w:themeColor="text1"/>
          <w:kern w:val="24"/>
          <w:lang w:val="en-GB"/>
        </w:rPr>
        <w:t xml:space="preserve"> the OA as a</w:t>
      </w:r>
      <w:r w:rsidR="00AC1850">
        <w:rPr>
          <w:color w:val="000000" w:themeColor="text1"/>
          <w:kern w:val="24"/>
          <w:lang w:val="en-GB"/>
        </w:rPr>
        <w:t xml:space="preserve"> strategic option and stated</w:t>
      </w:r>
      <w:r w:rsidR="00CC392E">
        <w:rPr>
          <w:color w:val="000000" w:themeColor="text1"/>
          <w:kern w:val="24"/>
          <w:lang w:val="en-GB"/>
        </w:rPr>
        <w:t xml:space="preserve"> a framework for its development. </w:t>
      </w:r>
      <w:r w:rsidR="00DC33D6">
        <w:rPr>
          <w:color w:val="000000" w:themeColor="text1"/>
          <w:kern w:val="24"/>
          <w:lang w:val="en-GB"/>
        </w:rPr>
        <w:t xml:space="preserve">In the following stages of this research I </w:t>
      </w:r>
      <w:r w:rsidR="00AC1850">
        <w:rPr>
          <w:color w:val="000000" w:themeColor="text1"/>
          <w:kern w:val="24"/>
          <w:lang w:val="en-GB"/>
        </w:rPr>
        <w:t xml:space="preserve">will </w:t>
      </w:r>
      <w:r w:rsidR="002471E1">
        <w:rPr>
          <w:color w:val="000000" w:themeColor="text1"/>
          <w:kern w:val="24"/>
          <w:lang w:val="en-GB"/>
        </w:rPr>
        <w:t>develop this</w:t>
      </w:r>
      <w:r w:rsidR="00DC33D6">
        <w:rPr>
          <w:color w:val="000000" w:themeColor="text1"/>
          <w:kern w:val="24"/>
          <w:lang w:val="en-GB"/>
        </w:rPr>
        <w:t xml:space="preserve"> new measurement instrument and will put it in pra</w:t>
      </w:r>
      <w:r w:rsidR="002471E1">
        <w:rPr>
          <w:color w:val="000000" w:themeColor="text1"/>
          <w:kern w:val="24"/>
          <w:lang w:val="en-GB"/>
        </w:rPr>
        <w:t xml:space="preserve">ctice in an empirical research where the validity of this strategy and its measurement instrument will be assed. </w:t>
      </w:r>
    </w:p>
    <w:p w:rsidR="00E259B6" w:rsidRPr="009B21E1" w:rsidRDefault="00E259B6" w:rsidP="005571DB">
      <w:pPr>
        <w:pStyle w:val="NormalWeb"/>
        <w:spacing w:line="480" w:lineRule="auto"/>
        <w:jc w:val="center"/>
        <w:rPr>
          <w:b/>
          <w:color w:val="000000" w:themeColor="text1"/>
          <w:kern w:val="24"/>
          <w:sz w:val="32"/>
          <w:szCs w:val="32"/>
          <w:u w:val="single"/>
          <w:lang w:val="en-GB"/>
        </w:rPr>
      </w:pPr>
      <w:r w:rsidRPr="009B21E1">
        <w:rPr>
          <w:b/>
          <w:color w:val="000000" w:themeColor="text1"/>
          <w:kern w:val="24"/>
          <w:sz w:val="32"/>
          <w:szCs w:val="32"/>
          <w:u w:val="single"/>
          <w:lang w:val="en-GB"/>
        </w:rPr>
        <w:t>INTRODUCTION:</w:t>
      </w:r>
    </w:p>
    <w:p w:rsidR="00C24944" w:rsidRPr="00C24944" w:rsidRDefault="00C24944" w:rsidP="00F655C1">
      <w:pPr>
        <w:spacing w:before="100" w:beforeAutospacing="1" w:after="100" w:afterAutospacing="1" w:line="480" w:lineRule="auto"/>
        <w:ind w:right="-427"/>
        <w:jc w:val="both"/>
        <w:rPr>
          <w:rFonts w:ascii="Times New Roman" w:hAnsi="Times New Roman" w:cs="Times New Roman"/>
          <w:sz w:val="24"/>
          <w:szCs w:val="24"/>
        </w:rPr>
      </w:pPr>
      <w:r w:rsidRPr="00C24944">
        <w:rPr>
          <w:rFonts w:ascii="Times New Roman" w:hAnsi="Times New Roman" w:cs="Times New Roman"/>
          <w:sz w:val="24"/>
          <w:szCs w:val="24"/>
        </w:rPr>
        <w:t xml:space="preserve">The classic intended strategic management is based on the assumption of having limited turbulence, certain level of predictability and high global market homogenization. However, the business environment is increasingly turbulent and glocal in most sectors and countries. Under these market circumstances is increasingly challenging to achieve long-term competitive advantages given the high risks and costs implied and the limited window of time opportunity that organizations have to exploit the changing market opportunities. </w:t>
      </w:r>
    </w:p>
    <w:p w:rsidR="00F82BBC" w:rsidRDefault="00C24944" w:rsidP="0005286A">
      <w:pPr>
        <w:spacing w:before="100" w:beforeAutospacing="1" w:after="100" w:afterAutospacing="1" w:line="480" w:lineRule="auto"/>
        <w:ind w:right="-427"/>
        <w:jc w:val="both"/>
        <w:rPr>
          <w:rFonts w:ascii="Times New Roman" w:hAnsi="Times New Roman" w:cs="Times New Roman"/>
          <w:color w:val="000000" w:themeColor="text1"/>
          <w:sz w:val="24"/>
          <w:szCs w:val="24"/>
        </w:rPr>
      </w:pPr>
      <w:r w:rsidRPr="00C24944">
        <w:rPr>
          <w:rFonts w:ascii="Times New Roman" w:hAnsi="Times New Roman" w:cs="Times New Roman"/>
          <w:sz w:val="24"/>
          <w:szCs w:val="24"/>
        </w:rPr>
        <w:lastRenderedPageBreak/>
        <w:t>The management response to this reality has been on the last decades to shift the dominant management logic until the 1980s, based on a pure modern and agency-based perspective with an intended and positioning-based approach where companies separate the exploration process from the exploitation processes to embrace a softer management approach with relevant influences of the symbolic and post-modern perspectives, the st</w:t>
      </w:r>
      <w:r w:rsidR="00BD0001">
        <w:rPr>
          <w:rFonts w:ascii="Times New Roman" w:hAnsi="Times New Roman" w:cs="Times New Roman"/>
          <w:sz w:val="24"/>
          <w:szCs w:val="24"/>
        </w:rPr>
        <w:t>ewardship theory</w:t>
      </w:r>
      <w:r w:rsidR="00B866C7">
        <w:rPr>
          <w:rFonts w:ascii="Times New Roman" w:hAnsi="Times New Roman" w:cs="Times New Roman"/>
          <w:sz w:val="24"/>
          <w:szCs w:val="24"/>
        </w:rPr>
        <w:t xml:space="preserve"> and</w:t>
      </w:r>
      <w:r w:rsidR="00BD0001">
        <w:rPr>
          <w:rFonts w:ascii="Times New Roman" w:hAnsi="Times New Roman" w:cs="Times New Roman"/>
          <w:sz w:val="24"/>
          <w:szCs w:val="24"/>
        </w:rPr>
        <w:t xml:space="preserve"> </w:t>
      </w:r>
      <w:r w:rsidR="00B866C7">
        <w:rPr>
          <w:rFonts w:ascii="Times New Roman" w:hAnsi="Times New Roman" w:cs="Times New Roman"/>
          <w:sz w:val="24"/>
          <w:szCs w:val="24"/>
        </w:rPr>
        <w:t xml:space="preserve">the strategy as an </w:t>
      </w:r>
      <w:r w:rsidRPr="00C24944">
        <w:rPr>
          <w:rFonts w:ascii="Times New Roman" w:hAnsi="Times New Roman" w:cs="Times New Roman"/>
          <w:sz w:val="24"/>
          <w:szCs w:val="24"/>
        </w:rPr>
        <w:t xml:space="preserve">emergent and resource-based process  focused </w:t>
      </w:r>
      <w:r w:rsidR="00BD0001">
        <w:rPr>
          <w:rFonts w:ascii="Times New Roman" w:hAnsi="Times New Roman" w:cs="Times New Roman"/>
          <w:sz w:val="24"/>
          <w:szCs w:val="24"/>
        </w:rPr>
        <w:t>and</w:t>
      </w:r>
      <w:r w:rsidRPr="00C24944">
        <w:rPr>
          <w:rFonts w:ascii="Times New Roman" w:hAnsi="Times New Roman" w:cs="Times New Roman"/>
          <w:sz w:val="24"/>
          <w:szCs w:val="24"/>
        </w:rPr>
        <w:t xml:space="preserve"> elaborate on the need to integrate the explorat</w:t>
      </w:r>
      <w:r w:rsidR="003D749F">
        <w:rPr>
          <w:rFonts w:ascii="Times New Roman" w:hAnsi="Times New Roman" w:cs="Times New Roman"/>
          <w:sz w:val="24"/>
          <w:szCs w:val="24"/>
        </w:rPr>
        <w:t>ion and exploitation processes by developing what has been referred as Org</w:t>
      </w:r>
      <w:r w:rsidR="00BD49E0">
        <w:rPr>
          <w:rFonts w:ascii="Times New Roman" w:hAnsi="Times New Roman" w:cs="Times New Roman"/>
          <w:sz w:val="24"/>
          <w:szCs w:val="24"/>
        </w:rPr>
        <w:t>anizational Ambidexterity (OA</w:t>
      </w:r>
      <w:r w:rsidR="00036B57">
        <w:rPr>
          <w:rFonts w:ascii="Times New Roman" w:hAnsi="Times New Roman" w:cs="Times New Roman"/>
          <w:sz w:val="24"/>
          <w:szCs w:val="24"/>
        </w:rPr>
        <w:t>)</w:t>
      </w:r>
      <w:r w:rsidR="003D749F" w:rsidRPr="00572B1B">
        <w:rPr>
          <w:rFonts w:ascii="Times New Roman" w:hAnsi="Times New Roman" w:cs="Times New Roman"/>
          <w:sz w:val="24"/>
          <w:szCs w:val="24"/>
        </w:rPr>
        <w:t xml:space="preserve">. </w:t>
      </w:r>
      <w:r w:rsidR="003D749F">
        <w:rPr>
          <w:rFonts w:ascii="Times New Roman" w:hAnsi="Times New Roman" w:cs="Times New Roman"/>
          <w:sz w:val="24"/>
          <w:szCs w:val="24"/>
        </w:rPr>
        <w:t xml:space="preserve"> </w:t>
      </w:r>
      <w:r w:rsidR="00BD49E0">
        <w:rPr>
          <w:rFonts w:ascii="Times New Roman" w:hAnsi="Times New Roman" w:cs="Times New Roman"/>
          <w:sz w:val="24"/>
          <w:szCs w:val="24"/>
        </w:rPr>
        <w:t xml:space="preserve">On this research I theorize about </w:t>
      </w:r>
      <w:r w:rsidR="00B866C7">
        <w:rPr>
          <w:rFonts w:ascii="Times New Roman" w:hAnsi="Times New Roman" w:cs="Times New Roman"/>
          <w:sz w:val="24"/>
          <w:szCs w:val="24"/>
        </w:rPr>
        <w:t>the OA as a</w:t>
      </w:r>
      <w:r w:rsidR="003D749F" w:rsidRPr="00C24944">
        <w:rPr>
          <w:rFonts w:ascii="Times New Roman" w:hAnsi="Times New Roman" w:cs="Times New Roman"/>
          <w:sz w:val="24"/>
          <w:szCs w:val="24"/>
        </w:rPr>
        <w:t xml:space="preserve"> relevant dynamic cap</w:t>
      </w:r>
      <w:r w:rsidR="00B866C7">
        <w:rPr>
          <w:rFonts w:ascii="Times New Roman" w:hAnsi="Times New Roman" w:cs="Times New Roman"/>
          <w:sz w:val="24"/>
          <w:szCs w:val="24"/>
        </w:rPr>
        <w:t>ability especially relevant</w:t>
      </w:r>
      <w:r w:rsidR="003D749F" w:rsidRPr="00C24944">
        <w:rPr>
          <w:rFonts w:ascii="Times New Roman" w:hAnsi="Times New Roman" w:cs="Times New Roman"/>
          <w:sz w:val="24"/>
          <w:szCs w:val="24"/>
        </w:rPr>
        <w:t xml:space="preserve"> to compete</w:t>
      </w:r>
      <w:r w:rsidR="003D749F">
        <w:rPr>
          <w:rFonts w:ascii="Times New Roman" w:hAnsi="Times New Roman" w:cs="Times New Roman"/>
          <w:sz w:val="24"/>
          <w:szCs w:val="24"/>
        </w:rPr>
        <w:t xml:space="preserve"> especially</w:t>
      </w:r>
      <w:r w:rsidR="000556A4">
        <w:rPr>
          <w:rFonts w:ascii="Times New Roman" w:hAnsi="Times New Roman" w:cs="Times New Roman"/>
          <w:sz w:val="24"/>
          <w:szCs w:val="24"/>
        </w:rPr>
        <w:t xml:space="preserve"> in highly turbulent markets</w:t>
      </w:r>
      <w:r w:rsidR="00BC055C">
        <w:rPr>
          <w:rFonts w:ascii="Times New Roman" w:hAnsi="Times New Roman" w:cs="Times New Roman"/>
          <w:sz w:val="24"/>
          <w:szCs w:val="24"/>
        </w:rPr>
        <w:t>.</w:t>
      </w:r>
      <w:r w:rsidR="00F07F36">
        <w:rPr>
          <w:rFonts w:ascii="Times New Roman" w:hAnsi="Times New Roman" w:cs="Times New Roman"/>
          <w:sz w:val="24"/>
          <w:szCs w:val="24"/>
        </w:rPr>
        <w:t xml:space="preserve">  </w:t>
      </w:r>
      <w:r>
        <w:rPr>
          <w:rFonts w:ascii="Times New Roman" w:hAnsi="Times New Roman" w:cs="Times New Roman"/>
          <w:sz w:val="24"/>
          <w:szCs w:val="24"/>
        </w:rPr>
        <w:t>In the following stages of t</w:t>
      </w:r>
      <w:r w:rsidR="00BC055C">
        <w:rPr>
          <w:rFonts w:ascii="Times New Roman" w:hAnsi="Times New Roman" w:cs="Times New Roman"/>
          <w:sz w:val="24"/>
          <w:szCs w:val="24"/>
        </w:rPr>
        <w:t xml:space="preserve">his PHD research I will </w:t>
      </w:r>
      <w:r>
        <w:rPr>
          <w:rFonts w:ascii="Times New Roman" w:hAnsi="Times New Roman" w:cs="Times New Roman"/>
          <w:sz w:val="24"/>
          <w:szCs w:val="24"/>
        </w:rPr>
        <w:t xml:space="preserve">elaborate on the potential of OA as the catalyst for a hybrid strategic management option </w:t>
      </w:r>
      <w:r w:rsidR="00BB3AAB">
        <w:rPr>
          <w:rFonts w:ascii="Times New Roman" w:hAnsi="Times New Roman" w:cs="Times New Roman"/>
          <w:sz w:val="24"/>
          <w:szCs w:val="24"/>
        </w:rPr>
        <w:t>and I will</w:t>
      </w:r>
      <w:r>
        <w:rPr>
          <w:rFonts w:ascii="Times New Roman" w:hAnsi="Times New Roman" w:cs="Times New Roman"/>
          <w:sz w:val="24"/>
          <w:szCs w:val="24"/>
        </w:rPr>
        <w:t xml:space="preserve"> emphasize </w:t>
      </w:r>
      <w:r w:rsidR="001900D6">
        <w:rPr>
          <w:rFonts w:ascii="Times New Roman" w:hAnsi="Times New Roman" w:cs="Times New Roman"/>
          <w:sz w:val="24"/>
          <w:szCs w:val="24"/>
        </w:rPr>
        <w:t>that if we consider the OA as a</w:t>
      </w:r>
      <w:r>
        <w:rPr>
          <w:rFonts w:ascii="Times New Roman" w:hAnsi="Times New Roman" w:cs="Times New Roman"/>
          <w:sz w:val="24"/>
          <w:szCs w:val="24"/>
        </w:rPr>
        <w:t xml:space="preserve"> strategic option the relevance of its objective, reliable and comparable measurement would be of prime importance.</w:t>
      </w:r>
      <w:r w:rsidR="00B866C7">
        <w:rPr>
          <w:rFonts w:ascii="Times New Roman" w:hAnsi="Times New Roman" w:cs="Times New Roman"/>
          <w:color w:val="000000" w:themeColor="text1"/>
          <w:sz w:val="24"/>
          <w:szCs w:val="24"/>
        </w:rPr>
        <w:t xml:space="preserve"> T</w:t>
      </w:r>
      <w:r w:rsidR="00D76AB6">
        <w:rPr>
          <w:rFonts w:ascii="Times New Roman" w:hAnsi="Times New Roman" w:cs="Times New Roman"/>
          <w:color w:val="000000" w:themeColor="text1"/>
          <w:sz w:val="24"/>
          <w:szCs w:val="24"/>
        </w:rPr>
        <w:t xml:space="preserve">he </w:t>
      </w:r>
      <w:r w:rsidR="00B866C7">
        <w:rPr>
          <w:rFonts w:ascii="Times New Roman" w:hAnsi="Times New Roman" w:cs="Times New Roman"/>
          <w:color w:val="000000" w:themeColor="text1"/>
          <w:sz w:val="24"/>
          <w:szCs w:val="24"/>
        </w:rPr>
        <w:t xml:space="preserve">existing </w:t>
      </w:r>
      <w:r w:rsidR="00D76AB6">
        <w:rPr>
          <w:rFonts w:ascii="Times New Roman" w:hAnsi="Times New Roman" w:cs="Times New Roman"/>
          <w:color w:val="000000" w:themeColor="text1"/>
          <w:sz w:val="24"/>
          <w:szCs w:val="24"/>
        </w:rPr>
        <w:t>OA measurement instruments</w:t>
      </w:r>
      <w:r w:rsidR="00A52214">
        <w:rPr>
          <w:rFonts w:ascii="Times New Roman" w:hAnsi="Times New Roman" w:cs="Times New Roman"/>
          <w:color w:val="000000" w:themeColor="text1"/>
          <w:sz w:val="24"/>
          <w:szCs w:val="24"/>
        </w:rPr>
        <w:t xml:space="preserve"> developed were specifically </w:t>
      </w:r>
      <w:r w:rsidR="00D76AB6">
        <w:rPr>
          <w:rFonts w:ascii="Times New Roman" w:hAnsi="Times New Roman" w:cs="Times New Roman"/>
          <w:color w:val="000000" w:themeColor="text1"/>
          <w:sz w:val="24"/>
          <w:szCs w:val="24"/>
        </w:rPr>
        <w:t>designed to</w:t>
      </w:r>
      <w:r w:rsidR="00A52214">
        <w:rPr>
          <w:rFonts w:ascii="Times New Roman" w:hAnsi="Times New Roman" w:cs="Times New Roman"/>
          <w:color w:val="000000" w:themeColor="text1"/>
          <w:sz w:val="24"/>
          <w:szCs w:val="24"/>
        </w:rPr>
        <w:t xml:space="preserve"> link the OA with performance in a given time ign</w:t>
      </w:r>
      <w:r w:rsidR="00B866C7">
        <w:rPr>
          <w:rFonts w:ascii="Times New Roman" w:hAnsi="Times New Roman" w:cs="Times New Roman"/>
          <w:color w:val="000000" w:themeColor="text1"/>
          <w:sz w:val="24"/>
          <w:szCs w:val="24"/>
        </w:rPr>
        <w:t>oring aspects that are fundamental in</w:t>
      </w:r>
      <w:r w:rsidR="00A52214">
        <w:rPr>
          <w:rFonts w:ascii="Times New Roman" w:hAnsi="Times New Roman" w:cs="Times New Roman"/>
          <w:color w:val="000000" w:themeColor="text1"/>
          <w:sz w:val="24"/>
          <w:szCs w:val="24"/>
        </w:rPr>
        <w:t xml:space="preserve"> the control of the OA as a strategic option as the dynamic and changing nature of OA, the efficiency and speed to the OA generation or the costs that its continuous measurement would imply. It is my thesis that the existing OA measurement methods would not be </w:t>
      </w:r>
      <w:r w:rsidR="00415EA0">
        <w:rPr>
          <w:rFonts w:ascii="Times New Roman" w:hAnsi="Times New Roman" w:cs="Times New Roman"/>
          <w:color w:val="000000" w:themeColor="text1"/>
          <w:sz w:val="24"/>
          <w:szCs w:val="24"/>
        </w:rPr>
        <w:t xml:space="preserve">appropriate for the measurement of OA as a strategic option and to this end I will use a framework to assess their intrinsic characteristics and how they differ from the ones required for this new measurement objective. I will use </w:t>
      </w:r>
      <w:r w:rsidR="00BB3AAB">
        <w:rPr>
          <w:rFonts w:ascii="Times New Roman" w:hAnsi="Times New Roman" w:cs="Times New Roman"/>
          <w:color w:val="000000" w:themeColor="text1"/>
          <w:sz w:val="24"/>
          <w:szCs w:val="24"/>
        </w:rPr>
        <w:t>as well this</w:t>
      </w:r>
      <w:r w:rsidR="00415EA0">
        <w:rPr>
          <w:rFonts w:ascii="Times New Roman" w:hAnsi="Times New Roman" w:cs="Times New Roman"/>
          <w:color w:val="000000" w:themeColor="text1"/>
          <w:sz w:val="24"/>
          <w:szCs w:val="24"/>
        </w:rPr>
        <w:t xml:space="preserve"> framework to depict the esencial characteristics that a new measurement instrument should have to facilitate the control of the evolution of</w:t>
      </w:r>
      <w:r w:rsidR="00BB3AAB">
        <w:rPr>
          <w:rFonts w:ascii="Times New Roman" w:hAnsi="Times New Roman" w:cs="Times New Roman"/>
          <w:color w:val="000000" w:themeColor="text1"/>
          <w:sz w:val="24"/>
          <w:szCs w:val="24"/>
        </w:rPr>
        <w:t xml:space="preserve"> the OA as a strategic option. </w:t>
      </w:r>
      <w:r w:rsidR="00415EA0">
        <w:rPr>
          <w:rFonts w:ascii="Times New Roman" w:hAnsi="Times New Roman" w:cs="Times New Roman"/>
          <w:color w:val="000000" w:themeColor="text1"/>
          <w:sz w:val="24"/>
          <w:szCs w:val="24"/>
        </w:rPr>
        <w:t xml:space="preserve">Once </w:t>
      </w:r>
      <w:r w:rsidR="00BB3AAB">
        <w:rPr>
          <w:rFonts w:ascii="Times New Roman" w:hAnsi="Times New Roman" w:cs="Times New Roman"/>
          <w:color w:val="000000" w:themeColor="text1"/>
          <w:sz w:val="24"/>
          <w:szCs w:val="24"/>
        </w:rPr>
        <w:t>this measurement instrument</w:t>
      </w:r>
      <w:r w:rsidR="00415EA0">
        <w:rPr>
          <w:rFonts w:ascii="Times New Roman" w:hAnsi="Times New Roman" w:cs="Times New Roman"/>
          <w:color w:val="000000" w:themeColor="text1"/>
          <w:sz w:val="24"/>
          <w:szCs w:val="24"/>
        </w:rPr>
        <w:t xml:space="preserve"> will be completely developed I intend to use it</w:t>
      </w:r>
      <w:r w:rsidR="00BB3AAB">
        <w:rPr>
          <w:rFonts w:ascii="Times New Roman" w:hAnsi="Times New Roman" w:cs="Times New Roman"/>
          <w:color w:val="000000" w:themeColor="text1"/>
          <w:sz w:val="24"/>
          <w:szCs w:val="24"/>
        </w:rPr>
        <w:t xml:space="preserve"> in an empirical study applied</w:t>
      </w:r>
      <w:r w:rsidR="00415EA0">
        <w:rPr>
          <w:rFonts w:ascii="Times New Roman" w:hAnsi="Times New Roman" w:cs="Times New Roman"/>
          <w:color w:val="000000" w:themeColor="text1"/>
          <w:sz w:val="24"/>
          <w:szCs w:val="24"/>
        </w:rPr>
        <w:t xml:space="preserve"> to assess its validity to sup</w:t>
      </w:r>
      <w:r w:rsidR="00AD2917">
        <w:rPr>
          <w:rFonts w:ascii="Times New Roman" w:hAnsi="Times New Roman" w:cs="Times New Roman"/>
          <w:color w:val="000000" w:themeColor="text1"/>
          <w:sz w:val="24"/>
          <w:szCs w:val="24"/>
        </w:rPr>
        <w:t>port the control of the OA as a</w:t>
      </w:r>
      <w:r w:rsidR="00415EA0">
        <w:rPr>
          <w:rFonts w:ascii="Times New Roman" w:hAnsi="Times New Roman" w:cs="Times New Roman"/>
          <w:color w:val="000000" w:themeColor="text1"/>
          <w:sz w:val="24"/>
          <w:szCs w:val="24"/>
        </w:rPr>
        <w:t xml:space="preserve"> strategic option.  </w:t>
      </w:r>
    </w:p>
    <w:p w:rsidR="0005286A" w:rsidRPr="0005286A" w:rsidRDefault="0005286A" w:rsidP="0005286A">
      <w:pPr>
        <w:spacing w:before="100" w:beforeAutospacing="1" w:after="100" w:afterAutospacing="1" w:line="480" w:lineRule="auto"/>
        <w:ind w:right="-427"/>
        <w:jc w:val="both"/>
        <w:rPr>
          <w:rFonts w:ascii="Times New Roman" w:hAnsi="Times New Roman" w:cs="Times New Roman"/>
          <w:color w:val="000000" w:themeColor="text1"/>
          <w:sz w:val="16"/>
          <w:szCs w:val="16"/>
        </w:rPr>
      </w:pPr>
      <w:bookmarkStart w:id="0" w:name="_GoBack"/>
      <w:bookmarkEnd w:id="0"/>
    </w:p>
    <w:p w:rsidR="00F655C1" w:rsidRPr="00F655C1" w:rsidRDefault="00B376AB" w:rsidP="00F655C1">
      <w:pPr>
        <w:pStyle w:val="Prrafodelista"/>
        <w:spacing w:line="480" w:lineRule="auto"/>
        <w:ind w:left="0" w:right="-143"/>
        <w:jc w:val="center"/>
        <w:rPr>
          <w:rFonts w:ascii="Times New Roman" w:hAnsi="Times New Roman" w:cs="Times New Roman"/>
          <w:b/>
          <w:color w:val="000000" w:themeColor="text1"/>
          <w:sz w:val="32"/>
          <w:szCs w:val="32"/>
          <w:u w:val="single"/>
        </w:rPr>
      </w:pPr>
      <w:r w:rsidRPr="009B21E1">
        <w:rPr>
          <w:rFonts w:ascii="Times New Roman" w:hAnsi="Times New Roman" w:cs="Times New Roman"/>
          <w:b/>
          <w:color w:val="000000" w:themeColor="text1"/>
          <w:sz w:val="32"/>
          <w:szCs w:val="32"/>
          <w:u w:val="single"/>
        </w:rPr>
        <w:t>LITERATURE REVIEW:</w:t>
      </w:r>
    </w:p>
    <w:p w:rsidR="008F066A" w:rsidRPr="008F066A" w:rsidRDefault="008F066A" w:rsidP="00E23087">
      <w:pPr>
        <w:pStyle w:val="Prrafodelista"/>
        <w:spacing w:line="480" w:lineRule="auto"/>
        <w:ind w:left="0" w:right="-143"/>
        <w:jc w:val="both"/>
        <w:rPr>
          <w:rFonts w:ascii="Times New Roman" w:hAnsi="Times New Roman" w:cs="Times New Roman"/>
          <w:color w:val="000000" w:themeColor="text1"/>
          <w:sz w:val="16"/>
          <w:szCs w:val="16"/>
        </w:rPr>
      </w:pPr>
    </w:p>
    <w:p w:rsidR="00257081" w:rsidRDefault="00AD2917" w:rsidP="00E23087">
      <w:pPr>
        <w:pStyle w:val="Prrafodelista"/>
        <w:spacing w:line="480" w:lineRule="auto"/>
        <w:ind w:left="0" w:right="-143"/>
        <w:jc w:val="both"/>
        <w:rPr>
          <w:rFonts w:ascii="Times New Roman" w:hAnsi="Times New Roman" w:cs="Times New Roman"/>
          <w:color w:val="000000" w:themeColor="text1"/>
          <w:sz w:val="24"/>
          <w:szCs w:val="24"/>
        </w:rPr>
      </w:pPr>
      <w:r w:rsidRPr="008F066A">
        <w:rPr>
          <w:rFonts w:ascii="Times New Roman" w:hAnsi="Times New Roman" w:cs="Times New Roman"/>
          <w:color w:val="000000" w:themeColor="text1"/>
          <w:sz w:val="24"/>
          <w:szCs w:val="24"/>
        </w:rPr>
        <w:t xml:space="preserve">On this research we refer to the </w:t>
      </w:r>
      <w:r w:rsidR="00F655C1">
        <w:rPr>
          <w:rFonts w:ascii="Times New Roman" w:hAnsi="Times New Roman" w:cs="Times New Roman"/>
          <w:color w:val="000000" w:themeColor="text1"/>
          <w:sz w:val="24"/>
          <w:szCs w:val="24"/>
        </w:rPr>
        <w:t xml:space="preserve">global </w:t>
      </w:r>
      <w:r w:rsidRPr="008F066A">
        <w:rPr>
          <w:rFonts w:ascii="Times New Roman" w:hAnsi="Times New Roman" w:cs="Times New Roman"/>
          <w:color w:val="000000" w:themeColor="text1"/>
          <w:sz w:val="24"/>
          <w:szCs w:val="24"/>
        </w:rPr>
        <w:t>market</w:t>
      </w:r>
      <w:r w:rsidR="00F655C1">
        <w:rPr>
          <w:rFonts w:ascii="Times New Roman" w:hAnsi="Times New Roman" w:cs="Times New Roman"/>
          <w:color w:val="000000" w:themeColor="text1"/>
          <w:sz w:val="24"/>
          <w:szCs w:val="24"/>
        </w:rPr>
        <w:t>s</w:t>
      </w:r>
      <w:r w:rsidRPr="008F066A">
        <w:rPr>
          <w:rFonts w:ascii="Times New Roman" w:hAnsi="Times New Roman" w:cs="Times New Roman"/>
          <w:color w:val="000000" w:themeColor="text1"/>
          <w:sz w:val="24"/>
          <w:szCs w:val="24"/>
        </w:rPr>
        <w:t xml:space="preserve"> as increasingly turbulent</w:t>
      </w:r>
      <w:r w:rsidR="006700E2">
        <w:rPr>
          <w:rFonts w:ascii="Times New Roman" w:hAnsi="Times New Roman" w:cs="Times New Roman"/>
          <w:color w:val="000000" w:themeColor="text1"/>
          <w:sz w:val="24"/>
          <w:szCs w:val="24"/>
        </w:rPr>
        <w:t xml:space="preserve"> </w:t>
      </w:r>
      <w:r w:rsidRPr="008F066A">
        <w:rPr>
          <w:rFonts w:ascii="Times New Roman" w:hAnsi="Times New Roman" w:cs="Times New Roman"/>
          <w:color w:val="000000" w:themeColor="text1"/>
          <w:sz w:val="24"/>
          <w:szCs w:val="24"/>
        </w:rPr>
        <w:t xml:space="preserve">and glocal. The definition of turbulence is based on the Joyce &amp; Woods scale of turbulence </w:t>
      </w:r>
      <w:r w:rsidR="0082495A">
        <w:rPr>
          <w:rFonts w:ascii="Times New Roman" w:hAnsi="Times New Roman" w:cs="Times New Roman"/>
          <w:color w:val="000000" w:themeColor="text1"/>
          <w:sz w:val="24"/>
          <w:szCs w:val="24"/>
        </w:rPr>
        <w:t>(</w:t>
      </w:r>
      <w:r w:rsidR="006700E2">
        <w:rPr>
          <w:rFonts w:ascii="Times New Roman" w:hAnsi="Times New Roman" w:cs="Times New Roman"/>
          <w:color w:val="000000" w:themeColor="text1"/>
          <w:sz w:val="24"/>
          <w:szCs w:val="24"/>
        </w:rPr>
        <w:t xml:space="preserve">Joyce &amp; Woods, </w:t>
      </w:r>
      <w:r w:rsidR="006700E2">
        <w:rPr>
          <w:rFonts w:ascii="Times New Roman" w:hAnsi="Times New Roman" w:cs="Times New Roman"/>
          <w:color w:val="000000" w:themeColor="text1"/>
          <w:sz w:val="24"/>
          <w:szCs w:val="24"/>
        </w:rPr>
        <w:lastRenderedPageBreak/>
        <w:t xml:space="preserve">2003) </w:t>
      </w:r>
      <w:r w:rsidRPr="008F066A">
        <w:rPr>
          <w:rFonts w:ascii="Times New Roman" w:hAnsi="Times New Roman" w:cs="Times New Roman"/>
          <w:color w:val="000000" w:themeColor="text1"/>
          <w:sz w:val="24"/>
          <w:szCs w:val="24"/>
        </w:rPr>
        <w:t xml:space="preserve">that is the result of the confluence of </w:t>
      </w:r>
      <w:r w:rsidR="008D4284" w:rsidRPr="008F066A">
        <w:rPr>
          <w:rFonts w:ascii="Times New Roman" w:hAnsi="Times New Roman" w:cs="Times New Roman"/>
          <w:color w:val="000000" w:themeColor="text1"/>
          <w:sz w:val="24"/>
          <w:szCs w:val="24"/>
        </w:rPr>
        <w:t>four</w:t>
      </w:r>
      <w:r w:rsidR="00D62820" w:rsidRPr="008F066A">
        <w:rPr>
          <w:rFonts w:ascii="Times New Roman" w:hAnsi="Times New Roman" w:cs="Times New Roman"/>
          <w:color w:val="000000" w:themeColor="text1"/>
          <w:sz w:val="24"/>
          <w:szCs w:val="24"/>
        </w:rPr>
        <w:t xml:space="preserve"> factors</w:t>
      </w:r>
      <w:r w:rsidRPr="008F066A">
        <w:rPr>
          <w:rFonts w:ascii="Times New Roman" w:hAnsi="Times New Roman" w:cs="Times New Roman"/>
          <w:color w:val="000000" w:themeColor="text1"/>
          <w:sz w:val="24"/>
          <w:szCs w:val="24"/>
        </w:rPr>
        <w:t xml:space="preserve"> in the same environment</w:t>
      </w:r>
      <w:r w:rsidR="00D62820" w:rsidRPr="008F066A">
        <w:rPr>
          <w:rFonts w:ascii="Times New Roman" w:hAnsi="Times New Roman" w:cs="Times New Roman"/>
          <w:color w:val="000000" w:themeColor="text1"/>
          <w:sz w:val="24"/>
          <w:szCs w:val="24"/>
        </w:rPr>
        <w:t xml:space="preserve">: complexity, </w:t>
      </w:r>
      <w:r w:rsidR="006700E2">
        <w:rPr>
          <w:rFonts w:ascii="Times New Roman" w:hAnsi="Times New Roman" w:cs="Times New Roman"/>
          <w:color w:val="000000" w:themeColor="text1"/>
          <w:sz w:val="24"/>
          <w:szCs w:val="24"/>
        </w:rPr>
        <w:t>rate of change</w:t>
      </w:r>
      <w:r w:rsidRPr="008F066A">
        <w:rPr>
          <w:rFonts w:ascii="Times New Roman" w:hAnsi="Times New Roman" w:cs="Times New Roman"/>
          <w:color w:val="000000" w:themeColor="text1"/>
          <w:sz w:val="24"/>
          <w:szCs w:val="24"/>
        </w:rPr>
        <w:t xml:space="preserve">, novelty </w:t>
      </w:r>
      <w:r w:rsidR="008D4284" w:rsidRPr="008F066A">
        <w:rPr>
          <w:rFonts w:ascii="Times New Roman" w:hAnsi="Times New Roman" w:cs="Times New Roman"/>
          <w:color w:val="000000" w:themeColor="text1"/>
          <w:sz w:val="24"/>
          <w:szCs w:val="24"/>
        </w:rPr>
        <w:t>an</w:t>
      </w:r>
      <w:r w:rsidR="006700E2">
        <w:rPr>
          <w:rFonts w:ascii="Times New Roman" w:hAnsi="Times New Roman" w:cs="Times New Roman"/>
          <w:color w:val="000000" w:themeColor="text1"/>
          <w:sz w:val="24"/>
          <w:szCs w:val="24"/>
        </w:rPr>
        <w:t>d visibility</w:t>
      </w:r>
      <w:r w:rsidRPr="008F066A">
        <w:rPr>
          <w:rFonts w:ascii="Times New Roman" w:hAnsi="Times New Roman" w:cs="Times New Roman"/>
          <w:color w:val="000000" w:themeColor="text1"/>
          <w:sz w:val="24"/>
          <w:szCs w:val="24"/>
        </w:rPr>
        <w:t xml:space="preserve">. This scale relates reasonably well with other turbulence definitions and scales referred in other relevant </w:t>
      </w:r>
      <w:r w:rsidR="00B866C7">
        <w:rPr>
          <w:rFonts w:ascii="Times New Roman" w:hAnsi="Times New Roman" w:cs="Times New Roman"/>
          <w:color w:val="000000" w:themeColor="text1"/>
          <w:sz w:val="24"/>
          <w:szCs w:val="24"/>
        </w:rPr>
        <w:t>papers ( Ansoff &amp; Sullivan, 19</w:t>
      </w:r>
      <w:r w:rsidR="003D7109">
        <w:rPr>
          <w:rFonts w:ascii="Times New Roman" w:hAnsi="Times New Roman" w:cs="Times New Roman"/>
          <w:color w:val="000000" w:themeColor="text1"/>
          <w:sz w:val="24"/>
          <w:szCs w:val="24"/>
        </w:rPr>
        <w:t>93; Chakravarthy, 1997; Johanne</w:t>
      </w:r>
      <w:r w:rsidR="00B866C7">
        <w:rPr>
          <w:rFonts w:ascii="Times New Roman" w:hAnsi="Times New Roman" w:cs="Times New Roman"/>
          <w:color w:val="000000" w:themeColor="text1"/>
          <w:sz w:val="24"/>
          <w:szCs w:val="24"/>
        </w:rPr>
        <w:t xml:space="preserve">sson, 2010). </w:t>
      </w:r>
      <w:r w:rsidR="00F655C1" w:rsidRPr="008F066A">
        <w:rPr>
          <w:rFonts w:ascii="Times New Roman" w:hAnsi="Times New Roman" w:cs="Times New Roman"/>
          <w:color w:val="000000" w:themeColor="text1"/>
          <w:sz w:val="24"/>
          <w:szCs w:val="24"/>
        </w:rPr>
        <w:t xml:space="preserve">The term glocal (Svensson, 2001) refers to the need to remain competitive and ultimately survive to balance the standardisation of the global strategies and activities to achieve economies of scale with the development of local strategies and activities to adapt to the local market trends.  </w:t>
      </w:r>
    </w:p>
    <w:p w:rsidR="003D7109" w:rsidRPr="003D7109" w:rsidRDefault="003D7109" w:rsidP="00E23087">
      <w:pPr>
        <w:pStyle w:val="Prrafodelista"/>
        <w:spacing w:line="480" w:lineRule="auto"/>
        <w:ind w:left="0" w:right="-143"/>
        <w:jc w:val="both"/>
        <w:rPr>
          <w:rFonts w:ascii="Times New Roman" w:hAnsi="Times New Roman" w:cs="Times New Roman"/>
          <w:color w:val="000000" w:themeColor="text1"/>
          <w:sz w:val="16"/>
          <w:szCs w:val="16"/>
        </w:rPr>
      </w:pPr>
    </w:p>
    <w:p w:rsidR="00C50998" w:rsidRDefault="00F320EB" w:rsidP="00E23087">
      <w:pPr>
        <w:pStyle w:val="Prrafodelista"/>
        <w:spacing w:line="480" w:lineRule="auto"/>
        <w:ind w:left="0" w:right="-143"/>
        <w:jc w:val="both"/>
        <w:rPr>
          <w:rFonts w:ascii="Times New Roman" w:hAnsi="Times New Roman" w:cs="Times New Roman"/>
          <w:color w:val="000000" w:themeColor="text1"/>
          <w:sz w:val="24"/>
          <w:szCs w:val="24"/>
        </w:rPr>
      </w:pPr>
      <w:r w:rsidRPr="008F066A">
        <w:rPr>
          <w:rFonts w:ascii="Times New Roman" w:hAnsi="Times New Roman" w:cs="Times New Roman"/>
          <w:color w:val="000000" w:themeColor="text1"/>
          <w:sz w:val="24"/>
          <w:szCs w:val="24"/>
        </w:rPr>
        <w:t>The classic intended strategic management is based on the assumption of having limited turbulence, certain level of predictability and high global market homogenization</w:t>
      </w:r>
      <w:r w:rsidR="004E5038" w:rsidRPr="008F066A">
        <w:rPr>
          <w:rFonts w:ascii="Times New Roman" w:hAnsi="Times New Roman" w:cs="Times New Roman"/>
          <w:color w:val="000000" w:themeColor="text1"/>
          <w:sz w:val="24"/>
          <w:szCs w:val="24"/>
        </w:rPr>
        <w:t xml:space="preserve"> </w:t>
      </w:r>
      <w:r w:rsidR="00B0130E" w:rsidRPr="008F066A">
        <w:rPr>
          <w:rFonts w:ascii="Times New Roman" w:hAnsi="Times New Roman" w:cs="Times New Roman"/>
          <w:color w:val="000000" w:themeColor="text1"/>
          <w:sz w:val="24"/>
          <w:szCs w:val="24"/>
        </w:rPr>
        <w:t>(</w:t>
      </w:r>
      <w:r w:rsidR="004E5038" w:rsidRPr="008F066A">
        <w:rPr>
          <w:rFonts w:ascii="Times New Roman" w:hAnsi="Times New Roman" w:cs="Times New Roman"/>
          <w:color w:val="000000" w:themeColor="text1"/>
          <w:sz w:val="24"/>
          <w:szCs w:val="24"/>
        </w:rPr>
        <w:t>Chakravarthy, 1997, Feurer, R., 1995</w:t>
      </w:r>
      <w:r w:rsidR="00F17598" w:rsidRPr="008F066A">
        <w:rPr>
          <w:rFonts w:ascii="Times New Roman" w:hAnsi="Times New Roman" w:cs="Times New Roman"/>
          <w:color w:val="000000" w:themeColor="text1"/>
          <w:sz w:val="24"/>
          <w:szCs w:val="24"/>
        </w:rPr>
        <w:t>; Sanche</w:t>
      </w:r>
      <w:r w:rsidR="00F83266">
        <w:rPr>
          <w:rFonts w:ascii="Times New Roman" w:hAnsi="Times New Roman" w:cs="Times New Roman"/>
          <w:color w:val="000000" w:themeColor="text1"/>
          <w:sz w:val="24"/>
          <w:szCs w:val="24"/>
        </w:rPr>
        <w:t>z, R. , 1995</w:t>
      </w:r>
      <w:r w:rsidR="00F17598" w:rsidRPr="008F066A">
        <w:rPr>
          <w:rFonts w:ascii="Times New Roman" w:hAnsi="Times New Roman" w:cs="Times New Roman"/>
          <w:color w:val="000000" w:themeColor="text1"/>
          <w:sz w:val="24"/>
          <w:szCs w:val="24"/>
        </w:rPr>
        <w:t>)</w:t>
      </w:r>
      <w:r w:rsidRPr="008F066A">
        <w:rPr>
          <w:rFonts w:ascii="Times New Roman" w:hAnsi="Times New Roman" w:cs="Times New Roman"/>
          <w:color w:val="000000" w:themeColor="text1"/>
          <w:sz w:val="24"/>
          <w:szCs w:val="24"/>
        </w:rPr>
        <w:t xml:space="preserve">. </w:t>
      </w:r>
      <w:r w:rsidR="00F17598" w:rsidRPr="008F066A">
        <w:rPr>
          <w:rFonts w:ascii="Times New Roman" w:hAnsi="Times New Roman" w:cs="Times New Roman"/>
          <w:color w:val="000000" w:themeColor="text1"/>
          <w:sz w:val="24"/>
          <w:szCs w:val="24"/>
        </w:rPr>
        <w:t xml:space="preserve"> </w:t>
      </w:r>
      <w:r w:rsidRPr="008F066A">
        <w:rPr>
          <w:rFonts w:ascii="Times New Roman" w:hAnsi="Times New Roman" w:cs="Times New Roman"/>
          <w:color w:val="000000" w:themeColor="text1"/>
          <w:sz w:val="24"/>
          <w:szCs w:val="24"/>
        </w:rPr>
        <w:t>However, the business environment is increasingly turbulent and glocal in most sectors and countries. Under these market circumstances is increasingly challenging to achieve long-term competitive advantages given the high risks and costs implied and the limited window of time opportunity that organizations have to exploit the changing marke</w:t>
      </w:r>
      <w:r w:rsidR="00B0130E" w:rsidRPr="008F066A">
        <w:rPr>
          <w:rFonts w:ascii="Times New Roman" w:hAnsi="Times New Roman" w:cs="Times New Roman"/>
          <w:color w:val="000000" w:themeColor="text1"/>
          <w:sz w:val="24"/>
          <w:szCs w:val="24"/>
        </w:rPr>
        <w:t xml:space="preserve">t opportunities. </w:t>
      </w:r>
      <w:r w:rsidRPr="008F066A">
        <w:rPr>
          <w:rFonts w:ascii="Times New Roman" w:hAnsi="Times New Roman" w:cs="Times New Roman"/>
          <w:color w:val="000000" w:themeColor="text1"/>
          <w:sz w:val="24"/>
          <w:szCs w:val="24"/>
        </w:rPr>
        <w:t>The management response to the competiti</w:t>
      </w:r>
      <w:r w:rsidR="00C50998">
        <w:rPr>
          <w:rFonts w:ascii="Times New Roman" w:hAnsi="Times New Roman" w:cs="Times New Roman"/>
          <w:color w:val="000000" w:themeColor="text1"/>
          <w:sz w:val="24"/>
          <w:szCs w:val="24"/>
        </w:rPr>
        <w:t>ve, turbulent and glocal market</w:t>
      </w:r>
      <w:r w:rsidR="003A0E50">
        <w:rPr>
          <w:rFonts w:ascii="Times New Roman" w:hAnsi="Times New Roman" w:cs="Times New Roman"/>
          <w:color w:val="000000" w:themeColor="text1"/>
          <w:sz w:val="24"/>
          <w:szCs w:val="24"/>
        </w:rPr>
        <w:t xml:space="preserve"> reality </w:t>
      </w:r>
      <w:r w:rsidRPr="008F066A">
        <w:rPr>
          <w:rFonts w:ascii="Times New Roman" w:hAnsi="Times New Roman" w:cs="Times New Roman"/>
          <w:color w:val="000000" w:themeColor="text1"/>
          <w:sz w:val="24"/>
          <w:szCs w:val="24"/>
        </w:rPr>
        <w:t xml:space="preserve">on the </w:t>
      </w:r>
      <w:r w:rsidR="003A0E50">
        <w:rPr>
          <w:rFonts w:ascii="Times New Roman" w:hAnsi="Times New Roman" w:cs="Times New Roman"/>
          <w:color w:val="000000" w:themeColor="text1"/>
          <w:sz w:val="24"/>
          <w:szCs w:val="24"/>
        </w:rPr>
        <w:t xml:space="preserve">two decades has been based in </w:t>
      </w:r>
      <w:r w:rsidRPr="008F066A">
        <w:rPr>
          <w:rFonts w:ascii="Times New Roman" w:hAnsi="Times New Roman" w:cs="Times New Roman"/>
          <w:color w:val="000000" w:themeColor="text1"/>
          <w:sz w:val="24"/>
          <w:szCs w:val="24"/>
        </w:rPr>
        <w:t>shift</w:t>
      </w:r>
      <w:r w:rsidR="003A0E50">
        <w:rPr>
          <w:rFonts w:ascii="Times New Roman" w:hAnsi="Times New Roman" w:cs="Times New Roman"/>
          <w:color w:val="000000" w:themeColor="text1"/>
          <w:sz w:val="24"/>
          <w:szCs w:val="24"/>
        </w:rPr>
        <w:t>ing</w:t>
      </w:r>
      <w:r w:rsidRPr="008F066A">
        <w:rPr>
          <w:rFonts w:ascii="Times New Roman" w:hAnsi="Times New Roman" w:cs="Times New Roman"/>
          <w:color w:val="000000" w:themeColor="text1"/>
          <w:sz w:val="24"/>
          <w:szCs w:val="24"/>
        </w:rPr>
        <w:t xml:space="preserve"> the dominant management logic until the 1980s, based on a pure modern </w:t>
      </w:r>
      <w:r w:rsidR="003A0E50">
        <w:rPr>
          <w:rFonts w:ascii="Times New Roman" w:hAnsi="Times New Roman" w:cs="Times New Roman"/>
          <w:color w:val="000000" w:themeColor="text1"/>
          <w:sz w:val="24"/>
          <w:szCs w:val="24"/>
        </w:rPr>
        <w:t xml:space="preserve">(Hatch, 2012) </w:t>
      </w:r>
      <w:r w:rsidRPr="008F066A">
        <w:rPr>
          <w:rFonts w:ascii="Times New Roman" w:hAnsi="Times New Roman" w:cs="Times New Roman"/>
          <w:color w:val="000000" w:themeColor="text1"/>
          <w:sz w:val="24"/>
          <w:szCs w:val="24"/>
        </w:rPr>
        <w:t xml:space="preserve">and agency-based perspective </w:t>
      </w:r>
      <w:r w:rsidR="000A7AF7">
        <w:rPr>
          <w:rFonts w:ascii="Times New Roman" w:hAnsi="Times New Roman" w:cs="Times New Roman"/>
          <w:color w:val="000000" w:themeColor="text1"/>
          <w:sz w:val="24"/>
          <w:szCs w:val="24"/>
        </w:rPr>
        <w:t>(</w:t>
      </w:r>
      <w:r w:rsidR="005C6B88">
        <w:rPr>
          <w:rFonts w:ascii="Times New Roman" w:hAnsi="Times New Roman" w:cs="Times New Roman"/>
          <w:color w:val="000000" w:themeColor="text1"/>
          <w:sz w:val="24"/>
          <w:szCs w:val="24"/>
        </w:rPr>
        <w:t xml:space="preserve">Davis, J., 1997) </w:t>
      </w:r>
      <w:r w:rsidRPr="008F066A">
        <w:rPr>
          <w:rFonts w:ascii="Times New Roman" w:hAnsi="Times New Roman" w:cs="Times New Roman"/>
          <w:color w:val="000000" w:themeColor="text1"/>
          <w:sz w:val="24"/>
          <w:szCs w:val="24"/>
        </w:rPr>
        <w:t>with an intended</w:t>
      </w:r>
      <w:r w:rsidR="000A7AF7">
        <w:rPr>
          <w:rFonts w:ascii="Times New Roman" w:hAnsi="Times New Roman" w:cs="Times New Roman"/>
          <w:color w:val="000000" w:themeColor="text1"/>
          <w:sz w:val="24"/>
          <w:szCs w:val="24"/>
        </w:rPr>
        <w:t xml:space="preserve"> </w:t>
      </w:r>
      <w:r w:rsidR="0094561F">
        <w:rPr>
          <w:rFonts w:ascii="Times New Roman" w:hAnsi="Times New Roman" w:cs="Times New Roman"/>
          <w:color w:val="000000" w:themeColor="text1"/>
          <w:sz w:val="24"/>
          <w:szCs w:val="24"/>
        </w:rPr>
        <w:t>(Ansoff, 19</w:t>
      </w:r>
      <w:r w:rsidR="003D7109">
        <w:rPr>
          <w:rFonts w:ascii="Times New Roman" w:hAnsi="Times New Roman" w:cs="Times New Roman"/>
          <w:color w:val="000000" w:themeColor="text1"/>
          <w:sz w:val="24"/>
          <w:szCs w:val="24"/>
        </w:rPr>
        <w:t>6</w:t>
      </w:r>
      <w:r w:rsidR="005C6B88">
        <w:rPr>
          <w:rFonts w:ascii="Times New Roman" w:hAnsi="Times New Roman" w:cs="Times New Roman"/>
          <w:color w:val="000000" w:themeColor="text1"/>
          <w:sz w:val="24"/>
          <w:szCs w:val="24"/>
        </w:rPr>
        <w:t xml:space="preserve">5) </w:t>
      </w:r>
      <w:r w:rsidRPr="008F066A">
        <w:rPr>
          <w:rFonts w:ascii="Times New Roman" w:hAnsi="Times New Roman" w:cs="Times New Roman"/>
          <w:color w:val="000000" w:themeColor="text1"/>
          <w:sz w:val="24"/>
          <w:szCs w:val="24"/>
        </w:rPr>
        <w:t xml:space="preserve">and positioning-based approach </w:t>
      </w:r>
      <w:r w:rsidR="005C6B88">
        <w:rPr>
          <w:rFonts w:ascii="Times New Roman" w:hAnsi="Times New Roman" w:cs="Times New Roman"/>
          <w:color w:val="000000" w:themeColor="text1"/>
          <w:sz w:val="24"/>
          <w:szCs w:val="24"/>
        </w:rPr>
        <w:t xml:space="preserve">(Porter, 1980) </w:t>
      </w:r>
      <w:r w:rsidRPr="008F066A">
        <w:rPr>
          <w:rFonts w:ascii="Times New Roman" w:hAnsi="Times New Roman" w:cs="Times New Roman"/>
          <w:color w:val="000000" w:themeColor="text1"/>
          <w:sz w:val="24"/>
          <w:szCs w:val="24"/>
        </w:rPr>
        <w:t xml:space="preserve">where companies separate the exploration process from the exploitation processes </w:t>
      </w:r>
      <w:r w:rsidR="005C6B88">
        <w:rPr>
          <w:rFonts w:ascii="Times New Roman" w:hAnsi="Times New Roman" w:cs="Times New Roman"/>
          <w:color w:val="000000" w:themeColor="text1"/>
          <w:sz w:val="24"/>
          <w:szCs w:val="24"/>
        </w:rPr>
        <w:t>( Tushman &amp; O´Reilly, 1996</w:t>
      </w:r>
      <w:r w:rsidR="005C6B88" w:rsidRPr="005C6B88">
        <w:rPr>
          <w:rFonts w:ascii="Times New Roman" w:hAnsi="Times New Roman" w:cs="Times New Roman"/>
          <w:color w:val="000000" w:themeColor="text1"/>
          <w:sz w:val="24"/>
          <w:szCs w:val="24"/>
        </w:rPr>
        <w:t>)</w:t>
      </w:r>
      <w:r w:rsidR="005C6B88">
        <w:rPr>
          <w:rFonts w:ascii="Times New Roman" w:hAnsi="Times New Roman" w:cs="Times New Roman"/>
          <w:color w:val="000000" w:themeColor="text1"/>
          <w:sz w:val="24"/>
          <w:szCs w:val="24"/>
        </w:rPr>
        <w:t xml:space="preserve"> </w:t>
      </w:r>
      <w:r w:rsidRPr="008F066A">
        <w:rPr>
          <w:rFonts w:ascii="Times New Roman" w:hAnsi="Times New Roman" w:cs="Times New Roman"/>
          <w:color w:val="000000" w:themeColor="text1"/>
          <w:sz w:val="24"/>
          <w:szCs w:val="24"/>
        </w:rPr>
        <w:t>to embrace a softer management approach with relevant influences of the symbolic and post-modern perspectives</w:t>
      </w:r>
      <w:r w:rsidR="003A0E50">
        <w:rPr>
          <w:rFonts w:ascii="Times New Roman" w:hAnsi="Times New Roman" w:cs="Times New Roman"/>
          <w:color w:val="000000" w:themeColor="text1"/>
          <w:sz w:val="24"/>
          <w:szCs w:val="24"/>
        </w:rPr>
        <w:t xml:space="preserve"> (</w:t>
      </w:r>
      <w:r w:rsidR="00B0130E" w:rsidRPr="008F066A">
        <w:rPr>
          <w:rFonts w:ascii="Times New Roman" w:hAnsi="Times New Roman" w:cs="Times New Roman"/>
          <w:color w:val="000000" w:themeColor="text1"/>
          <w:sz w:val="24"/>
          <w:szCs w:val="24"/>
        </w:rPr>
        <w:t>Hatch, 2012)</w:t>
      </w:r>
      <w:r w:rsidRPr="008F066A">
        <w:rPr>
          <w:rFonts w:ascii="Times New Roman" w:hAnsi="Times New Roman" w:cs="Times New Roman"/>
          <w:color w:val="000000" w:themeColor="text1"/>
          <w:sz w:val="24"/>
          <w:szCs w:val="24"/>
        </w:rPr>
        <w:t>, where the individuals are managed taking as well the stewardship theory in mind</w:t>
      </w:r>
      <w:r w:rsidR="003A0E50">
        <w:rPr>
          <w:rFonts w:ascii="Times New Roman" w:hAnsi="Times New Roman" w:cs="Times New Roman"/>
          <w:color w:val="000000" w:themeColor="text1"/>
          <w:sz w:val="24"/>
          <w:szCs w:val="24"/>
        </w:rPr>
        <w:t xml:space="preserve"> (</w:t>
      </w:r>
      <w:r w:rsidR="00B0130E" w:rsidRPr="008F066A">
        <w:rPr>
          <w:rFonts w:ascii="Times New Roman" w:hAnsi="Times New Roman" w:cs="Times New Roman"/>
          <w:color w:val="000000" w:themeColor="text1"/>
          <w:sz w:val="24"/>
          <w:szCs w:val="24"/>
        </w:rPr>
        <w:t xml:space="preserve">Davis, J, 1997), </w:t>
      </w:r>
      <w:r w:rsidRPr="008F066A">
        <w:rPr>
          <w:rFonts w:ascii="Times New Roman" w:hAnsi="Times New Roman" w:cs="Times New Roman"/>
          <w:color w:val="000000" w:themeColor="text1"/>
          <w:sz w:val="24"/>
          <w:szCs w:val="24"/>
        </w:rPr>
        <w:t xml:space="preserve">where the strategy is considered an emergent </w:t>
      </w:r>
      <w:r w:rsidR="004030C9">
        <w:rPr>
          <w:rFonts w:ascii="Times New Roman" w:hAnsi="Times New Roman" w:cs="Times New Roman"/>
          <w:color w:val="000000" w:themeColor="text1"/>
          <w:sz w:val="24"/>
          <w:szCs w:val="24"/>
        </w:rPr>
        <w:t>( Mintzberg &amp;</w:t>
      </w:r>
      <w:r w:rsidR="00B47ECA">
        <w:rPr>
          <w:rFonts w:ascii="Times New Roman" w:hAnsi="Times New Roman" w:cs="Times New Roman"/>
          <w:color w:val="000000" w:themeColor="text1"/>
          <w:sz w:val="24"/>
          <w:szCs w:val="24"/>
        </w:rPr>
        <w:t xml:space="preserve"> Waters, 1982</w:t>
      </w:r>
      <w:r w:rsidR="004030C9">
        <w:rPr>
          <w:rFonts w:ascii="Times New Roman" w:hAnsi="Times New Roman" w:cs="Times New Roman"/>
          <w:color w:val="000000" w:themeColor="text1"/>
          <w:sz w:val="24"/>
          <w:szCs w:val="24"/>
        </w:rPr>
        <w:t>; Pascal</w:t>
      </w:r>
      <w:r w:rsidR="001F1899">
        <w:rPr>
          <w:rFonts w:ascii="Times New Roman" w:hAnsi="Times New Roman" w:cs="Times New Roman"/>
          <w:color w:val="000000" w:themeColor="text1"/>
          <w:sz w:val="24"/>
          <w:szCs w:val="24"/>
        </w:rPr>
        <w:t>e, 1984</w:t>
      </w:r>
      <w:r w:rsidR="004030C9">
        <w:rPr>
          <w:rFonts w:ascii="Times New Roman" w:hAnsi="Times New Roman" w:cs="Times New Roman"/>
          <w:color w:val="000000" w:themeColor="text1"/>
          <w:sz w:val="24"/>
          <w:szCs w:val="24"/>
        </w:rPr>
        <w:t xml:space="preserve">) </w:t>
      </w:r>
      <w:r w:rsidRPr="008F066A">
        <w:rPr>
          <w:rFonts w:ascii="Times New Roman" w:hAnsi="Times New Roman" w:cs="Times New Roman"/>
          <w:color w:val="000000" w:themeColor="text1"/>
          <w:sz w:val="24"/>
          <w:szCs w:val="24"/>
        </w:rPr>
        <w:t>and resource-based process</w:t>
      </w:r>
      <w:r w:rsidR="004030C9">
        <w:rPr>
          <w:rFonts w:ascii="Times New Roman" w:hAnsi="Times New Roman" w:cs="Times New Roman"/>
          <w:color w:val="000000" w:themeColor="text1"/>
          <w:sz w:val="24"/>
          <w:szCs w:val="24"/>
        </w:rPr>
        <w:t xml:space="preserve"> (Wernerfelt, B, 1984) </w:t>
      </w:r>
      <w:r w:rsidRPr="008F066A">
        <w:rPr>
          <w:rFonts w:ascii="Times New Roman" w:hAnsi="Times New Roman" w:cs="Times New Roman"/>
          <w:color w:val="000000" w:themeColor="text1"/>
          <w:sz w:val="24"/>
          <w:szCs w:val="24"/>
        </w:rPr>
        <w:t xml:space="preserve">  focused on the development of general dynamic capabilities </w:t>
      </w:r>
      <w:r w:rsidR="00FE2B6E" w:rsidRPr="008F066A">
        <w:rPr>
          <w:rFonts w:ascii="Times New Roman" w:hAnsi="Times New Roman" w:cs="Times New Roman"/>
          <w:color w:val="000000" w:themeColor="text1"/>
          <w:sz w:val="24"/>
          <w:szCs w:val="24"/>
        </w:rPr>
        <w:t>(</w:t>
      </w:r>
      <w:r w:rsidR="008F066A" w:rsidRPr="008F066A">
        <w:rPr>
          <w:rFonts w:ascii="Times New Roman" w:hAnsi="Times New Roman" w:cs="Times New Roman"/>
          <w:color w:val="000000" w:themeColor="text1"/>
          <w:sz w:val="24"/>
          <w:szCs w:val="24"/>
        </w:rPr>
        <w:t xml:space="preserve">Teece, 1997; </w:t>
      </w:r>
      <w:r w:rsidR="00FE2B6E" w:rsidRPr="008F066A">
        <w:rPr>
          <w:rFonts w:ascii="Times New Roman" w:hAnsi="Times New Roman" w:cs="Times New Roman"/>
          <w:color w:val="000000" w:themeColor="text1"/>
          <w:sz w:val="24"/>
          <w:szCs w:val="24"/>
        </w:rPr>
        <w:t xml:space="preserve">Ambrosini and Bowman, 2009) </w:t>
      </w:r>
      <w:r w:rsidRPr="008F066A">
        <w:rPr>
          <w:rFonts w:ascii="Times New Roman" w:hAnsi="Times New Roman" w:cs="Times New Roman"/>
          <w:color w:val="000000" w:themeColor="text1"/>
          <w:sz w:val="24"/>
          <w:szCs w:val="24"/>
        </w:rPr>
        <w:t>and that start to elaborate on the need to integrate the exploration and exploitation processes by developing what has been referred as Org</w:t>
      </w:r>
      <w:r w:rsidR="008F066A" w:rsidRPr="008F066A">
        <w:rPr>
          <w:rFonts w:ascii="Times New Roman" w:hAnsi="Times New Roman" w:cs="Times New Roman"/>
          <w:color w:val="000000" w:themeColor="text1"/>
          <w:sz w:val="24"/>
          <w:szCs w:val="24"/>
        </w:rPr>
        <w:t xml:space="preserve">anizational Ambidexterity (Birkinshaw, 2013, O´Reilly &amp; Tushman, 2013).  </w:t>
      </w:r>
    </w:p>
    <w:p w:rsidR="00C50998" w:rsidRDefault="00C50998" w:rsidP="00E23087">
      <w:pPr>
        <w:spacing w:line="480" w:lineRule="auto"/>
        <w:jc w:val="both"/>
        <w:rPr>
          <w:rFonts w:ascii="Times New Roman" w:hAnsi="Times New Roman" w:cs="Times New Roman"/>
          <w:sz w:val="24"/>
          <w:szCs w:val="24"/>
        </w:rPr>
      </w:pPr>
      <w:r w:rsidRPr="00572B1B">
        <w:rPr>
          <w:rFonts w:ascii="Times New Roman" w:hAnsi="Times New Roman" w:cs="Times New Roman"/>
          <w:sz w:val="24"/>
          <w:szCs w:val="24"/>
        </w:rPr>
        <w:lastRenderedPageBreak/>
        <w:t xml:space="preserve">The term Organizational Ambidexterity (OA) is applied in Management to the organizational capacity to simultaneously achieve and maintain over time high and/or balanced levels of efficiency on the explorative - search, variation, risk taking, experimentation, discovery or innovation - and exploitative processes - production, execution, implementation, selection, choice, etc - that are necessary to remain competitive and ultimately survive (Birkinshaw, 2013; March, 1991; Tushman &amp; O´Reilly, 1996). </w:t>
      </w:r>
      <w:r>
        <w:rPr>
          <w:rFonts w:ascii="Times New Roman" w:hAnsi="Times New Roman" w:cs="Times New Roman"/>
          <w:sz w:val="24"/>
          <w:szCs w:val="24"/>
        </w:rPr>
        <w:t xml:space="preserve"> </w:t>
      </w:r>
      <w:r w:rsidRPr="00C24944">
        <w:rPr>
          <w:rFonts w:ascii="Times New Roman" w:hAnsi="Times New Roman" w:cs="Times New Roman"/>
          <w:sz w:val="24"/>
          <w:szCs w:val="24"/>
        </w:rPr>
        <w:t xml:space="preserve">I consider that becoming a highly efficient ambidextrous company could be a very relevant dynamic capability </w:t>
      </w:r>
      <w:r w:rsidR="003A0E50">
        <w:rPr>
          <w:rFonts w:ascii="Times New Roman" w:hAnsi="Times New Roman" w:cs="Times New Roman"/>
          <w:sz w:val="24"/>
          <w:szCs w:val="24"/>
        </w:rPr>
        <w:t>(</w:t>
      </w:r>
      <w:r>
        <w:rPr>
          <w:rFonts w:ascii="Times New Roman" w:hAnsi="Times New Roman" w:cs="Times New Roman"/>
          <w:sz w:val="24"/>
          <w:szCs w:val="24"/>
        </w:rPr>
        <w:t xml:space="preserve">O`Reilly &amp; Tushman, 2008) </w:t>
      </w:r>
      <w:r w:rsidRPr="00C24944">
        <w:rPr>
          <w:rFonts w:ascii="Times New Roman" w:hAnsi="Times New Roman" w:cs="Times New Roman"/>
          <w:sz w:val="24"/>
          <w:szCs w:val="24"/>
        </w:rPr>
        <w:t>and that it could be the key of a strategic option to compete</w:t>
      </w:r>
      <w:r>
        <w:rPr>
          <w:rFonts w:ascii="Times New Roman" w:hAnsi="Times New Roman" w:cs="Times New Roman"/>
          <w:sz w:val="24"/>
          <w:szCs w:val="24"/>
        </w:rPr>
        <w:t xml:space="preserve"> especially</w:t>
      </w:r>
      <w:r w:rsidRPr="00C24944">
        <w:rPr>
          <w:rFonts w:ascii="Times New Roman" w:hAnsi="Times New Roman" w:cs="Times New Roman"/>
          <w:sz w:val="24"/>
          <w:szCs w:val="24"/>
        </w:rPr>
        <w:t xml:space="preserve"> in highly turbulent markets.</w:t>
      </w:r>
      <w:r w:rsidR="003A0E50">
        <w:rPr>
          <w:rFonts w:ascii="Times New Roman" w:hAnsi="Times New Roman" w:cs="Times New Roman"/>
          <w:sz w:val="24"/>
          <w:szCs w:val="24"/>
        </w:rPr>
        <w:t xml:space="preserve"> </w:t>
      </w:r>
      <w:r>
        <w:rPr>
          <w:rFonts w:ascii="Times New Roman" w:hAnsi="Times New Roman" w:cs="Times New Roman"/>
          <w:sz w:val="24"/>
          <w:szCs w:val="24"/>
        </w:rPr>
        <w:t>The</w:t>
      </w:r>
      <w:r w:rsidRPr="00C50998">
        <w:rPr>
          <w:rFonts w:ascii="Times New Roman" w:hAnsi="Times New Roman" w:cs="Times New Roman"/>
          <w:sz w:val="24"/>
          <w:szCs w:val="24"/>
        </w:rPr>
        <w:t xml:space="preserve"> organizational ambidexterity literature frequently refers to OA as a managerial capability (Birkinshaw, J, 2013) and in some cases as a dynamic capability (O´Reilly &amp; Tushman, 2008). However, the OA has very rarely expl</w:t>
      </w:r>
      <w:r w:rsidR="00F82BBC">
        <w:rPr>
          <w:rFonts w:ascii="Times New Roman" w:hAnsi="Times New Roman" w:cs="Times New Roman"/>
          <w:sz w:val="24"/>
          <w:szCs w:val="24"/>
        </w:rPr>
        <w:t>icitly referred as a conscious strategic option</w:t>
      </w:r>
      <w:r w:rsidRPr="00C50998">
        <w:rPr>
          <w:rFonts w:ascii="Times New Roman" w:hAnsi="Times New Roman" w:cs="Times New Roman"/>
          <w:sz w:val="24"/>
          <w:szCs w:val="24"/>
        </w:rPr>
        <w:t xml:space="preserve"> to compete on or to differentiate from competitors (Van den Bosch et al, 2005).</w:t>
      </w:r>
      <w:r w:rsidR="000556A4">
        <w:rPr>
          <w:rFonts w:ascii="Times New Roman" w:hAnsi="Times New Roman" w:cs="Times New Roman"/>
          <w:sz w:val="24"/>
          <w:szCs w:val="24"/>
        </w:rPr>
        <w:t xml:space="preserve"> </w:t>
      </w:r>
      <w:r w:rsidR="00731BC4">
        <w:rPr>
          <w:rFonts w:ascii="Times New Roman" w:hAnsi="Times New Roman" w:cs="Times New Roman"/>
          <w:sz w:val="24"/>
          <w:szCs w:val="24"/>
        </w:rPr>
        <w:t xml:space="preserve">This strategic option </w:t>
      </w:r>
      <w:r w:rsidR="000556A4">
        <w:rPr>
          <w:rFonts w:ascii="Times New Roman" w:hAnsi="Times New Roman" w:cs="Times New Roman"/>
          <w:sz w:val="24"/>
          <w:szCs w:val="24"/>
        </w:rPr>
        <w:t xml:space="preserve">could be a </w:t>
      </w:r>
      <w:r w:rsidR="00731BC4">
        <w:rPr>
          <w:rFonts w:ascii="Times New Roman" w:hAnsi="Times New Roman" w:cs="Times New Roman"/>
          <w:sz w:val="24"/>
          <w:szCs w:val="24"/>
        </w:rPr>
        <w:t xml:space="preserve">very promising especially in turbulent and glocal environments. However, </w:t>
      </w:r>
      <w:r w:rsidR="000556A4">
        <w:rPr>
          <w:rFonts w:ascii="Times New Roman" w:hAnsi="Times New Roman" w:cs="Times New Roman"/>
          <w:sz w:val="24"/>
          <w:szCs w:val="24"/>
        </w:rPr>
        <w:t xml:space="preserve">it </w:t>
      </w:r>
      <w:r w:rsidR="00731BC4">
        <w:rPr>
          <w:rFonts w:ascii="Times New Roman" w:hAnsi="Times New Roman" w:cs="Times New Roman"/>
          <w:sz w:val="24"/>
          <w:szCs w:val="24"/>
        </w:rPr>
        <w:t xml:space="preserve">would require a clear and concious collective effort, patience and steadiness (Sasson, A. &amp; Minoja, M. 2010). </w:t>
      </w:r>
    </w:p>
    <w:p w:rsidR="00406510" w:rsidRDefault="007A3C3E" w:rsidP="00E23087">
      <w:pPr>
        <w:spacing w:before="100" w:beforeAutospacing="1" w:after="100" w:afterAutospacing="1" w:line="480" w:lineRule="auto"/>
        <w:ind w:right="-144"/>
        <w:jc w:val="both"/>
        <w:rPr>
          <w:rFonts w:ascii="Times New Roman" w:hAnsi="Times New Roman" w:cs="Times New Roman"/>
          <w:sz w:val="24"/>
          <w:szCs w:val="24"/>
        </w:rPr>
      </w:pPr>
      <w:r>
        <w:rPr>
          <w:rFonts w:ascii="Times New Roman" w:hAnsi="Times New Roman" w:cs="Times New Roman"/>
          <w:sz w:val="24"/>
          <w:szCs w:val="24"/>
        </w:rPr>
        <w:t>The underlying theory of th</w:t>
      </w:r>
      <w:r w:rsidR="00731BC4">
        <w:rPr>
          <w:rFonts w:ascii="Times New Roman" w:hAnsi="Times New Roman" w:cs="Times New Roman"/>
          <w:sz w:val="24"/>
          <w:szCs w:val="24"/>
        </w:rPr>
        <w:t>e OA as a strategic option</w:t>
      </w:r>
      <w:r w:rsidR="00AB76DB">
        <w:rPr>
          <w:rFonts w:ascii="Times New Roman" w:hAnsi="Times New Roman" w:cs="Times New Roman"/>
          <w:sz w:val="24"/>
          <w:szCs w:val="24"/>
        </w:rPr>
        <w:t xml:space="preserve"> is the </w:t>
      </w:r>
      <w:r w:rsidR="008A03DB">
        <w:rPr>
          <w:rFonts w:ascii="Times New Roman" w:hAnsi="Times New Roman" w:cs="Times New Roman"/>
          <w:sz w:val="24"/>
          <w:szCs w:val="24"/>
        </w:rPr>
        <w:t>complex adaptive systems</w:t>
      </w:r>
      <w:r w:rsidR="00731BC4">
        <w:rPr>
          <w:rFonts w:ascii="Times New Roman" w:hAnsi="Times New Roman" w:cs="Times New Roman"/>
          <w:sz w:val="24"/>
          <w:szCs w:val="24"/>
        </w:rPr>
        <w:t xml:space="preserve"> theory </w:t>
      </w:r>
      <w:r w:rsidR="008A03DB">
        <w:rPr>
          <w:rFonts w:ascii="Times New Roman" w:hAnsi="Times New Roman" w:cs="Times New Roman"/>
          <w:sz w:val="24"/>
          <w:szCs w:val="24"/>
        </w:rPr>
        <w:t xml:space="preserve"> </w:t>
      </w:r>
      <w:r w:rsidR="00B160C6">
        <w:rPr>
          <w:rFonts w:ascii="Times New Roman" w:hAnsi="Times New Roman" w:cs="Times New Roman"/>
          <w:sz w:val="24"/>
          <w:szCs w:val="24"/>
        </w:rPr>
        <w:t xml:space="preserve">(Stacey, R., 1995), </w:t>
      </w:r>
      <w:r w:rsidR="008A03DB">
        <w:rPr>
          <w:rFonts w:ascii="Times New Roman" w:hAnsi="Times New Roman" w:cs="Times New Roman"/>
          <w:sz w:val="24"/>
          <w:szCs w:val="24"/>
        </w:rPr>
        <w:t xml:space="preserve">based in the </w:t>
      </w:r>
      <w:r w:rsidR="00AB76DB">
        <w:rPr>
          <w:rFonts w:ascii="Times New Roman" w:hAnsi="Times New Roman" w:cs="Times New Roman"/>
          <w:sz w:val="24"/>
          <w:szCs w:val="24"/>
        </w:rPr>
        <w:t>complexity theory</w:t>
      </w:r>
      <w:r w:rsidR="00B160C6">
        <w:rPr>
          <w:rFonts w:ascii="Times New Roman" w:hAnsi="Times New Roman" w:cs="Times New Roman"/>
          <w:sz w:val="24"/>
          <w:szCs w:val="24"/>
        </w:rPr>
        <w:t>,</w:t>
      </w:r>
      <w:r w:rsidR="00AB76DB">
        <w:rPr>
          <w:rFonts w:ascii="Times New Roman" w:hAnsi="Times New Roman" w:cs="Times New Roman"/>
          <w:sz w:val="24"/>
          <w:szCs w:val="24"/>
        </w:rPr>
        <w:t xml:space="preserve"> </w:t>
      </w:r>
      <w:r>
        <w:rPr>
          <w:rFonts w:ascii="Times New Roman" w:hAnsi="Times New Roman" w:cs="Times New Roman"/>
          <w:sz w:val="24"/>
          <w:szCs w:val="24"/>
        </w:rPr>
        <w:t xml:space="preserve">as a hybrid strategic management </w:t>
      </w:r>
      <w:r w:rsidR="00731BC4">
        <w:rPr>
          <w:rFonts w:ascii="Times New Roman" w:hAnsi="Times New Roman" w:cs="Times New Roman"/>
          <w:sz w:val="24"/>
          <w:szCs w:val="24"/>
        </w:rPr>
        <w:t>approach that advocates that</w:t>
      </w:r>
      <w:r w:rsidR="00B160C6">
        <w:rPr>
          <w:rFonts w:ascii="Times New Roman" w:hAnsi="Times New Roman" w:cs="Times New Roman"/>
          <w:sz w:val="24"/>
          <w:szCs w:val="24"/>
        </w:rPr>
        <w:t xml:space="preserve"> to compe</w:t>
      </w:r>
      <w:r w:rsidR="00731BC4">
        <w:rPr>
          <w:rFonts w:ascii="Times New Roman" w:hAnsi="Times New Roman" w:cs="Times New Roman"/>
          <w:sz w:val="24"/>
          <w:szCs w:val="24"/>
        </w:rPr>
        <w:t>te in turbulent environments it is required</w:t>
      </w:r>
      <w:r w:rsidR="00B160C6">
        <w:rPr>
          <w:rFonts w:ascii="Times New Roman" w:hAnsi="Times New Roman" w:cs="Times New Roman"/>
          <w:sz w:val="24"/>
          <w:szCs w:val="24"/>
        </w:rPr>
        <w:t xml:space="preserve"> to actively promote an state of bounded instability were constant tensions between stability and instability naturally coexists in state of constant adaptation</w:t>
      </w:r>
      <w:r w:rsidR="00E9417A">
        <w:rPr>
          <w:rFonts w:ascii="Times New Roman" w:hAnsi="Times New Roman" w:cs="Times New Roman"/>
          <w:sz w:val="24"/>
          <w:szCs w:val="24"/>
        </w:rPr>
        <w:t>. The complex adaptive systems theory argue that to remain truly innovative, term that I use as a synonym of being able to efficiently sense and seize market opportunities, it is necessary to position the company in a state at the edge of stability-instability called bounded instability were emergent and intended strategic mana</w:t>
      </w:r>
      <w:r w:rsidR="00731BC4">
        <w:rPr>
          <w:rFonts w:ascii="Times New Roman" w:hAnsi="Times New Roman" w:cs="Times New Roman"/>
          <w:sz w:val="24"/>
          <w:szCs w:val="24"/>
        </w:rPr>
        <w:t xml:space="preserve">gement processes coexist, </w:t>
      </w:r>
      <w:r w:rsidR="00E9417A">
        <w:rPr>
          <w:rFonts w:ascii="Times New Roman" w:hAnsi="Times New Roman" w:cs="Times New Roman"/>
          <w:sz w:val="24"/>
          <w:szCs w:val="24"/>
        </w:rPr>
        <w:t>a hybrid human resources management system would be necessary with elements and influences of both agency and stewardship theories and where the modern rationality coexists with the symbolic and postmodern relevance given to the informal systems, language and culture to conform and influence the organizational reality</w:t>
      </w:r>
      <w:r w:rsidR="00731BC4">
        <w:rPr>
          <w:rFonts w:ascii="Times New Roman" w:hAnsi="Times New Roman" w:cs="Times New Roman"/>
          <w:sz w:val="24"/>
          <w:szCs w:val="24"/>
        </w:rPr>
        <w:t xml:space="preserve"> ( </w:t>
      </w:r>
      <w:r w:rsidR="00406510">
        <w:rPr>
          <w:rFonts w:ascii="Times New Roman" w:hAnsi="Times New Roman" w:cs="Times New Roman"/>
          <w:sz w:val="24"/>
          <w:szCs w:val="24"/>
        </w:rPr>
        <w:t xml:space="preserve">Stacey, R., 1995). </w:t>
      </w:r>
      <w:r w:rsidR="00E74477">
        <w:rPr>
          <w:rFonts w:ascii="Times New Roman" w:hAnsi="Times New Roman" w:cs="Times New Roman"/>
          <w:sz w:val="24"/>
          <w:szCs w:val="24"/>
        </w:rPr>
        <w:t xml:space="preserve">Under the lenses of the </w:t>
      </w:r>
      <w:r w:rsidR="00E74477">
        <w:rPr>
          <w:rFonts w:ascii="Times New Roman" w:hAnsi="Times New Roman" w:cs="Times New Roman"/>
          <w:sz w:val="24"/>
          <w:szCs w:val="24"/>
        </w:rPr>
        <w:lastRenderedPageBreak/>
        <w:t xml:space="preserve">complex adaptive systems theory in order to achieve a high level of OA the hybrid </w:t>
      </w:r>
      <w:r w:rsidR="00E9417A">
        <w:rPr>
          <w:rFonts w:ascii="Times New Roman" w:hAnsi="Times New Roman" w:cs="Times New Roman"/>
          <w:sz w:val="24"/>
          <w:szCs w:val="24"/>
        </w:rPr>
        <w:t xml:space="preserve">management </w:t>
      </w:r>
      <w:r w:rsidR="00E74477">
        <w:rPr>
          <w:rFonts w:ascii="Times New Roman" w:hAnsi="Times New Roman" w:cs="Times New Roman"/>
          <w:sz w:val="24"/>
          <w:szCs w:val="24"/>
        </w:rPr>
        <w:t>approach will be recommended in the strategic management dilemmas previously referred</w:t>
      </w:r>
      <w:r w:rsidR="00E9417A">
        <w:rPr>
          <w:rFonts w:ascii="Times New Roman" w:hAnsi="Times New Roman" w:cs="Times New Roman"/>
          <w:sz w:val="24"/>
          <w:szCs w:val="24"/>
        </w:rPr>
        <w:t xml:space="preserve">: strategic </w:t>
      </w:r>
      <w:r w:rsidR="00E74477">
        <w:rPr>
          <w:rFonts w:ascii="Times New Roman" w:hAnsi="Times New Roman" w:cs="Times New Roman"/>
          <w:sz w:val="24"/>
          <w:szCs w:val="24"/>
        </w:rPr>
        <w:t>intended-emerging</w:t>
      </w:r>
      <w:r w:rsidR="00E16216">
        <w:rPr>
          <w:rFonts w:ascii="Times New Roman" w:hAnsi="Times New Roman" w:cs="Times New Roman"/>
          <w:sz w:val="24"/>
          <w:szCs w:val="24"/>
        </w:rPr>
        <w:t xml:space="preserve"> </w:t>
      </w:r>
      <w:r w:rsidR="00E9417A">
        <w:rPr>
          <w:rFonts w:ascii="Times New Roman" w:hAnsi="Times New Roman" w:cs="Times New Roman"/>
          <w:sz w:val="24"/>
          <w:szCs w:val="24"/>
        </w:rPr>
        <w:t xml:space="preserve">processes </w:t>
      </w:r>
      <w:r w:rsidR="00E16216">
        <w:rPr>
          <w:rFonts w:ascii="Times New Roman" w:hAnsi="Times New Roman" w:cs="Times New Roman"/>
          <w:sz w:val="24"/>
          <w:szCs w:val="24"/>
        </w:rPr>
        <w:t>(Mc Kiernan, 1997</w:t>
      </w:r>
      <w:r w:rsidR="004030C9">
        <w:rPr>
          <w:rFonts w:ascii="Times New Roman" w:hAnsi="Times New Roman" w:cs="Times New Roman"/>
          <w:sz w:val="24"/>
          <w:szCs w:val="24"/>
        </w:rPr>
        <w:t>; Goold, M., 1996</w:t>
      </w:r>
      <w:r w:rsidR="00E16216">
        <w:rPr>
          <w:rFonts w:ascii="Times New Roman" w:hAnsi="Times New Roman" w:cs="Times New Roman"/>
          <w:sz w:val="24"/>
          <w:szCs w:val="24"/>
        </w:rPr>
        <w:t>) and human resource management, agency-stewardship, (Franco-Santos, M. et al, 2014) would be considered a pre-requisite for the development of sustainable high levels</w:t>
      </w:r>
      <w:r w:rsidR="0049688E">
        <w:rPr>
          <w:rFonts w:ascii="Times New Roman" w:hAnsi="Times New Roman" w:cs="Times New Roman"/>
          <w:sz w:val="24"/>
          <w:szCs w:val="24"/>
        </w:rPr>
        <w:t xml:space="preserve"> of OA</w:t>
      </w:r>
      <w:r w:rsidR="00E16216">
        <w:rPr>
          <w:rFonts w:ascii="Times New Roman" w:hAnsi="Times New Roman" w:cs="Times New Roman"/>
          <w:sz w:val="24"/>
          <w:szCs w:val="24"/>
        </w:rPr>
        <w:t xml:space="preserve">. </w:t>
      </w:r>
      <w:r w:rsidR="00E17EC6">
        <w:rPr>
          <w:rFonts w:ascii="Times New Roman" w:hAnsi="Times New Roman" w:cs="Times New Roman"/>
          <w:sz w:val="24"/>
          <w:szCs w:val="24"/>
        </w:rPr>
        <w:t xml:space="preserve">I have stated as well, as a key proposition of this research, that this hybrid management approach wold require a fundamental and concious shift in the management attention </w:t>
      </w:r>
      <w:r w:rsidR="00406510">
        <w:rPr>
          <w:rFonts w:ascii="Times New Roman" w:hAnsi="Times New Roman" w:cs="Times New Roman"/>
          <w:sz w:val="24"/>
          <w:szCs w:val="24"/>
        </w:rPr>
        <w:t>(</w:t>
      </w:r>
      <w:r>
        <w:rPr>
          <w:rFonts w:ascii="Times New Roman" w:hAnsi="Times New Roman" w:cs="Times New Roman"/>
          <w:sz w:val="24"/>
          <w:szCs w:val="24"/>
        </w:rPr>
        <w:t xml:space="preserve">Ocasio, 1997) </w:t>
      </w:r>
      <w:r w:rsidR="00E17EC6">
        <w:rPr>
          <w:rFonts w:ascii="Times New Roman" w:hAnsi="Times New Roman" w:cs="Times New Roman"/>
          <w:sz w:val="24"/>
          <w:szCs w:val="24"/>
        </w:rPr>
        <w:t>to balance the attention of the short-term agency-based focus with an equally relevant long-t</w:t>
      </w:r>
      <w:r w:rsidR="0049688E">
        <w:rPr>
          <w:rFonts w:ascii="Times New Roman" w:hAnsi="Times New Roman" w:cs="Times New Roman"/>
          <w:sz w:val="24"/>
          <w:szCs w:val="24"/>
        </w:rPr>
        <w:t xml:space="preserve">erm and stewardship-based focus arguing that </w:t>
      </w:r>
      <w:r w:rsidR="00E17EC6">
        <w:rPr>
          <w:rFonts w:ascii="Times New Roman" w:hAnsi="Times New Roman" w:cs="Times New Roman"/>
          <w:sz w:val="24"/>
          <w:szCs w:val="24"/>
        </w:rPr>
        <w:t>the O</w:t>
      </w:r>
      <w:r w:rsidR="0049688E">
        <w:rPr>
          <w:rFonts w:ascii="Times New Roman" w:hAnsi="Times New Roman" w:cs="Times New Roman"/>
          <w:sz w:val="24"/>
          <w:szCs w:val="24"/>
        </w:rPr>
        <w:t xml:space="preserve">rganizational </w:t>
      </w:r>
      <w:r w:rsidR="00E17EC6">
        <w:rPr>
          <w:rFonts w:ascii="Times New Roman" w:hAnsi="Times New Roman" w:cs="Times New Roman"/>
          <w:sz w:val="24"/>
          <w:szCs w:val="24"/>
        </w:rPr>
        <w:t>A</w:t>
      </w:r>
      <w:r w:rsidR="0049688E">
        <w:rPr>
          <w:rFonts w:ascii="Times New Roman" w:hAnsi="Times New Roman" w:cs="Times New Roman"/>
          <w:sz w:val="24"/>
          <w:szCs w:val="24"/>
        </w:rPr>
        <w:t>mbidexterity</w:t>
      </w:r>
      <w:r w:rsidR="00E17EC6">
        <w:rPr>
          <w:rFonts w:ascii="Times New Roman" w:hAnsi="Times New Roman" w:cs="Times New Roman"/>
          <w:sz w:val="24"/>
          <w:szCs w:val="24"/>
        </w:rPr>
        <w:t xml:space="preserve"> could be the management construct that could serve this operationalize that</w:t>
      </w:r>
      <w:r w:rsidR="0049688E">
        <w:rPr>
          <w:rFonts w:ascii="Times New Roman" w:hAnsi="Times New Roman" w:cs="Times New Roman"/>
          <w:sz w:val="24"/>
          <w:szCs w:val="24"/>
        </w:rPr>
        <w:t xml:space="preserve"> necessity by creating ambidextrous management systems. </w:t>
      </w:r>
    </w:p>
    <w:p w:rsidR="00BD2315" w:rsidRPr="00406510" w:rsidRDefault="0049688E" w:rsidP="00406510">
      <w:pPr>
        <w:spacing w:before="100" w:beforeAutospacing="1" w:after="100" w:afterAutospacing="1" w:line="480" w:lineRule="auto"/>
        <w:ind w:right="-144"/>
        <w:jc w:val="both"/>
        <w:rPr>
          <w:rFonts w:ascii="Times New Roman" w:hAnsi="Times New Roman" w:cs="Times New Roman"/>
          <w:sz w:val="24"/>
          <w:szCs w:val="24"/>
        </w:rPr>
      </w:pPr>
      <w:r>
        <w:rPr>
          <w:rFonts w:ascii="Times New Roman" w:hAnsi="Times New Roman" w:cs="Times New Roman"/>
          <w:sz w:val="24"/>
          <w:szCs w:val="24"/>
        </w:rPr>
        <w:t>I here after synthesize the main topics that have focused the attention of the OA researchers on the last decade to facilitate the connect</w:t>
      </w:r>
      <w:r w:rsidR="00890F0E">
        <w:rPr>
          <w:rFonts w:ascii="Times New Roman" w:hAnsi="Times New Roman" w:cs="Times New Roman"/>
          <w:sz w:val="24"/>
          <w:szCs w:val="24"/>
        </w:rPr>
        <w:t xml:space="preserve">ion of the OA construct with the research objectives. </w:t>
      </w:r>
      <w:r w:rsidR="0048322F">
        <w:rPr>
          <w:rFonts w:ascii="Times New Roman" w:hAnsi="Times New Roman" w:cs="Times New Roman"/>
          <w:color w:val="000000" w:themeColor="text1"/>
          <w:sz w:val="24"/>
          <w:szCs w:val="24"/>
        </w:rPr>
        <w:t xml:space="preserve">I have </w:t>
      </w:r>
      <w:r w:rsidR="004020BC" w:rsidRPr="008F066A">
        <w:rPr>
          <w:rFonts w:ascii="Times New Roman" w:hAnsi="Times New Roman" w:cs="Times New Roman"/>
          <w:color w:val="000000" w:themeColor="text1"/>
          <w:sz w:val="24"/>
          <w:szCs w:val="24"/>
        </w:rPr>
        <w:t xml:space="preserve">classified </w:t>
      </w:r>
      <w:r w:rsidR="0048322F">
        <w:rPr>
          <w:rFonts w:ascii="Times New Roman" w:hAnsi="Times New Roman" w:cs="Times New Roman"/>
          <w:color w:val="000000" w:themeColor="text1"/>
          <w:sz w:val="24"/>
          <w:szCs w:val="24"/>
        </w:rPr>
        <w:t xml:space="preserve">the OA academic advances in the research of the OA construct </w:t>
      </w:r>
      <w:r w:rsidR="00A309E7" w:rsidRPr="008F066A">
        <w:rPr>
          <w:rFonts w:ascii="Times New Roman" w:hAnsi="Times New Roman" w:cs="Times New Roman"/>
          <w:color w:val="000000" w:themeColor="text1"/>
          <w:sz w:val="24"/>
          <w:szCs w:val="24"/>
        </w:rPr>
        <w:t xml:space="preserve">into three </w:t>
      </w:r>
      <w:r w:rsidR="004020BC" w:rsidRPr="008F066A">
        <w:rPr>
          <w:rFonts w:ascii="Times New Roman" w:hAnsi="Times New Roman" w:cs="Times New Roman"/>
          <w:color w:val="000000" w:themeColor="text1"/>
          <w:sz w:val="24"/>
          <w:szCs w:val="24"/>
        </w:rPr>
        <w:t xml:space="preserve">main </w:t>
      </w:r>
      <w:r w:rsidR="00A309E7" w:rsidRPr="008F066A">
        <w:rPr>
          <w:rFonts w:ascii="Times New Roman" w:hAnsi="Times New Roman" w:cs="Times New Roman"/>
          <w:color w:val="000000" w:themeColor="text1"/>
          <w:sz w:val="24"/>
          <w:szCs w:val="24"/>
        </w:rPr>
        <w:t xml:space="preserve">general </w:t>
      </w:r>
      <w:r w:rsidR="004020BC" w:rsidRPr="008F066A">
        <w:rPr>
          <w:rFonts w:ascii="Times New Roman" w:hAnsi="Times New Roman" w:cs="Times New Roman"/>
          <w:color w:val="000000" w:themeColor="text1"/>
          <w:sz w:val="24"/>
          <w:szCs w:val="24"/>
        </w:rPr>
        <w:t xml:space="preserve">blocks that are related to the following research </w:t>
      </w:r>
      <w:r w:rsidR="00A309E7" w:rsidRPr="008F066A">
        <w:rPr>
          <w:rFonts w:ascii="Times New Roman" w:hAnsi="Times New Roman" w:cs="Times New Roman"/>
          <w:color w:val="000000" w:themeColor="text1"/>
          <w:sz w:val="24"/>
          <w:szCs w:val="24"/>
        </w:rPr>
        <w:t>questions</w:t>
      </w:r>
      <w:r w:rsidR="001269E6" w:rsidRPr="00572B1B">
        <w:rPr>
          <w:rFonts w:ascii="Times New Roman" w:hAnsi="Times New Roman" w:cs="Times New Roman"/>
          <w:color w:val="000000" w:themeColor="text1"/>
          <w:sz w:val="24"/>
          <w:szCs w:val="24"/>
        </w:rPr>
        <w:t>:</w:t>
      </w:r>
      <w:r w:rsidR="004767E0" w:rsidRPr="00572B1B">
        <w:rPr>
          <w:rFonts w:ascii="Times New Roman" w:hAnsi="Times New Roman" w:cs="Times New Roman"/>
          <w:color w:val="000000" w:themeColor="text1"/>
          <w:sz w:val="24"/>
          <w:szCs w:val="24"/>
        </w:rPr>
        <w:t xml:space="preserve"> W</w:t>
      </w:r>
      <w:r w:rsidR="001269E6" w:rsidRPr="00572B1B">
        <w:rPr>
          <w:rFonts w:ascii="Times New Roman" w:hAnsi="Times New Roman" w:cs="Times New Roman"/>
          <w:color w:val="000000" w:themeColor="text1"/>
          <w:sz w:val="24"/>
          <w:szCs w:val="24"/>
        </w:rPr>
        <w:t>ha</w:t>
      </w:r>
      <w:r w:rsidR="004020BC" w:rsidRPr="00572B1B">
        <w:rPr>
          <w:rFonts w:ascii="Times New Roman" w:hAnsi="Times New Roman" w:cs="Times New Roman"/>
          <w:color w:val="000000" w:themeColor="text1"/>
          <w:sz w:val="24"/>
          <w:szCs w:val="24"/>
        </w:rPr>
        <w:t xml:space="preserve">t is OA? Is there a positive </w:t>
      </w:r>
      <w:r w:rsidR="001269E6" w:rsidRPr="00572B1B">
        <w:rPr>
          <w:rFonts w:ascii="Times New Roman" w:hAnsi="Times New Roman" w:cs="Times New Roman"/>
          <w:color w:val="000000" w:themeColor="text1"/>
          <w:sz w:val="24"/>
          <w:szCs w:val="24"/>
        </w:rPr>
        <w:t>relation</w:t>
      </w:r>
      <w:r w:rsidR="004020BC" w:rsidRPr="00572B1B">
        <w:rPr>
          <w:rFonts w:ascii="Times New Roman" w:hAnsi="Times New Roman" w:cs="Times New Roman"/>
          <w:color w:val="000000" w:themeColor="text1"/>
          <w:sz w:val="24"/>
          <w:szCs w:val="24"/>
        </w:rPr>
        <w:t>ship</w:t>
      </w:r>
      <w:r w:rsidR="001269E6" w:rsidRPr="00572B1B">
        <w:rPr>
          <w:rFonts w:ascii="Times New Roman" w:hAnsi="Times New Roman" w:cs="Times New Roman"/>
          <w:color w:val="000000" w:themeColor="text1"/>
          <w:sz w:val="24"/>
          <w:szCs w:val="24"/>
        </w:rPr>
        <w:t xml:space="preserve"> between OA and</w:t>
      </w:r>
      <w:r w:rsidR="004767E0" w:rsidRPr="00572B1B">
        <w:rPr>
          <w:rFonts w:ascii="Times New Roman" w:hAnsi="Times New Roman" w:cs="Times New Roman"/>
          <w:color w:val="000000" w:themeColor="text1"/>
          <w:sz w:val="24"/>
          <w:szCs w:val="24"/>
        </w:rPr>
        <w:t xml:space="preserve"> P</w:t>
      </w:r>
      <w:r w:rsidR="001269E6" w:rsidRPr="00572B1B">
        <w:rPr>
          <w:rFonts w:ascii="Times New Roman" w:hAnsi="Times New Roman" w:cs="Times New Roman"/>
          <w:color w:val="000000" w:themeColor="text1"/>
          <w:sz w:val="24"/>
          <w:szCs w:val="24"/>
        </w:rPr>
        <w:t>?</w:t>
      </w:r>
      <w:r w:rsidR="00A309E7" w:rsidRPr="00572B1B">
        <w:rPr>
          <w:rFonts w:ascii="Times New Roman" w:hAnsi="Times New Roman" w:cs="Times New Roman"/>
          <w:color w:val="000000" w:themeColor="text1"/>
          <w:sz w:val="24"/>
          <w:szCs w:val="24"/>
        </w:rPr>
        <w:t xml:space="preserve"> </w:t>
      </w:r>
      <w:r w:rsidR="004020BC" w:rsidRPr="00572B1B">
        <w:rPr>
          <w:rFonts w:ascii="Times New Roman" w:hAnsi="Times New Roman" w:cs="Times New Roman"/>
          <w:color w:val="000000" w:themeColor="text1"/>
          <w:sz w:val="24"/>
          <w:szCs w:val="24"/>
        </w:rPr>
        <w:t>What are the antecedents and moderators of OA</w:t>
      </w:r>
      <w:r w:rsidR="006C2411" w:rsidRPr="00572B1B">
        <w:rPr>
          <w:rFonts w:ascii="Times New Roman" w:hAnsi="Times New Roman" w:cs="Times New Roman"/>
          <w:color w:val="000000" w:themeColor="text1"/>
          <w:sz w:val="24"/>
          <w:szCs w:val="24"/>
        </w:rPr>
        <w:t>?</w:t>
      </w:r>
      <w:r w:rsidR="000A20ED" w:rsidRPr="00572B1B">
        <w:rPr>
          <w:rFonts w:ascii="Times New Roman" w:hAnsi="Times New Roman" w:cs="Times New Roman"/>
          <w:color w:val="000000" w:themeColor="text1"/>
          <w:sz w:val="24"/>
          <w:szCs w:val="24"/>
        </w:rPr>
        <w:t xml:space="preserve"> </w:t>
      </w:r>
      <w:r w:rsidR="001269E6" w:rsidRPr="00572B1B">
        <w:rPr>
          <w:rFonts w:ascii="Times New Roman" w:hAnsi="Times New Roman" w:cs="Times New Roman"/>
          <w:color w:val="000000" w:themeColor="text1"/>
          <w:sz w:val="24"/>
          <w:szCs w:val="24"/>
        </w:rPr>
        <w:t xml:space="preserve">In order to </w:t>
      </w:r>
      <w:r w:rsidR="00B87200" w:rsidRPr="00572B1B">
        <w:rPr>
          <w:rFonts w:ascii="Times New Roman" w:hAnsi="Times New Roman" w:cs="Times New Roman"/>
          <w:color w:val="000000" w:themeColor="text1"/>
          <w:sz w:val="24"/>
          <w:szCs w:val="24"/>
        </w:rPr>
        <w:t>make an in-depth analysis of the first research question</w:t>
      </w:r>
      <w:r w:rsidR="001269E6" w:rsidRPr="00572B1B">
        <w:rPr>
          <w:rFonts w:ascii="Times New Roman" w:hAnsi="Times New Roman" w:cs="Times New Roman"/>
          <w:color w:val="000000" w:themeColor="text1"/>
          <w:sz w:val="24"/>
          <w:szCs w:val="24"/>
        </w:rPr>
        <w:t xml:space="preserve"> </w:t>
      </w:r>
      <w:r w:rsidR="00A309E7" w:rsidRPr="00572B1B">
        <w:rPr>
          <w:rFonts w:ascii="Times New Roman" w:hAnsi="Times New Roman" w:cs="Times New Roman"/>
          <w:color w:val="000000" w:themeColor="text1"/>
          <w:sz w:val="24"/>
          <w:szCs w:val="24"/>
        </w:rPr>
        <w:t>that refers to the meaning of OA,</w:t>
      </w:r>
      <w:r w:rsidR="001269E6" w:rsidRPr="00572B1B">
        <w:rPr>
          <w:rFonts w:ascii="Times New Roman" w:hAnsi="Times New Roman" w:cs="Times New Roman"/>
          <w:color w:val="000000" w:themeColor="text1"/>
          <w:sz w:val="24"/>
          <w:szCs w:val="24"/>
        </w:rPr>
        <w:t xml:space="preserve"> it has to be stated that unless there is a broad </w:t>
      </w:r>
      <w:r w:rsidR="004767E0" w:rsidRPr="00572B1B">
        <w:rPr>
          <w:rFonts w:ascii="Times New Roman" w:hAnsi="Times New Roman" w:cs="Times New Roman"/>
          <w:color w:val="000000" w:themeColor="text1"/>
          <w:sz w:val="24"/>
          <w:szCs w:val="24"/>
        </w:rPr>
        <w:t xml:space="preserve">consensus on the fact that OA should be </w:t>
      </w:r>
      <w:r w:rsidR="001269E6" w:rsidRPr="00572B1B">
        <w:rPr>
          <w:rFonts w:ascii="Times New Roman" w:hAnsi="Times New Roman" w:cs="Times New Roman"/>
          <w:color w:val="000000" w:themeColor="text1"/>
          <w:sz w:val="24"/>
          <w:szCs w:val="24"/>
        </w:rPr>
        <w:t>based on the origina</w:t>
      </w:r>
      <w:r w:rsidR="00B87200" w:rsidRPr="00572B1B">
        <w:rPr>
          <w:rFonts w:ascii="Times New Roman" w:hAnsi="Times New Roman" w:cs="Times New Roman"/>
          <w:color w:val="000000" w:themeColor="text1"/>
          <w:sz w:val="24"/>
          <w:szCs w:val="24"/>
        </w:rPr>
        <w:t>l March´s concept</w:t>
      </w:r>
      <w:r w:rsidR="001269E6" w:rsidRPr="00572B1B">
        <w:rPr>
          <w:rFonts w:ascii="Times New Roman" w:hAnsi="Times New Roman" w:cs="Times New Roman"/>
          <w:color w:val="000000" w:themeColor="text1"/>
          <w:sz w:val="24"/>
          <w:szCs w:val="24"/>
        </w:rPr>
        <w:t xml:space="preserve"> </w:t>
      </w:r>
      <w:r w:rsidR="00B87200" w:rsidRPr="00572B1B">
        <w:rPr>
          <w:rFonts w:ascii="Times New Roman" w:hAnsi="Times New Roman" w:cs="Times New Roman"/>
          <w:color w:val="000000" w:themeColor="text1"/>
          <w:sz w:val="24"/>
          <w:szCs w:val="24"/>
        </w:rPr>
        <w:t xml:space="preserve">(Birkinshaw, 2013;O´Reilly&amp;Tushman, 2013) </w:t>
      </w:r>
      <w:r w:rsidR="001269E6" w:rsidRPr="00572B1B">
        <w:rPr>
          <w:rFonts w:ascii="Times New Roman" w:hAnsi="Times New Roman" w:cs="Times New Roman"/>
          <w:color w:val="000000" w:themeColor="text1"/>
          <w:sz w:val="24"/>
          <w:szCs w:val="24"/>
        </w:rPr>
        <w:t>that defines it as the simultaneous pursuit of exploration and exp</w:t>
      </w:r>
      <w:r w:rsidR="00B87200" w:rsidRPr="00572B1B">
        <w:rPr>
          <w:rFonts w:ascii="Times New Roman" w:hAnsi="Times New Roman" w:cs="Times New Roman"/>
          <w:color w:val="000000" w:themeColor="text1"/>
          <w:sz w:val="24"/>
          <w:szCs w:val="24"/>
        </w:rPr>
        <w:t xml:space="preserve">loitation, it is </w:t>
      </w:r>
      <w:r w:rsidR="001269E6" w:rsidRPr="00572B1B">
        <w:rPr>
          <w:rFonts w:ascii="Times New Roman" w:hAnsi="Times New Roman" w:cs="Times New Roman"/>
          <w:color w:val="000000" w:themeColor="text1"/>
          <w:sz w:val="24"/>
          <w:szCs w:val="24"/>
        </w:rPr>
        <w:t xml:space="preserve">necessary to specify that this concept </w:t>
      </w:r>
      <w:r w:rsidR="00F31FD7" w:rsidRPr="00572B1B">
        <w:rPr>
          <w:rFonts w:ascii="Times New Roman" w:hAnsi="Times New Roman" w:cs="Times New Roman"/>
          <w:color w:val="000000" w:themeColor="text1"/>
          <w:sz w:val="24"/>
          <w:szCs w:val="24"/>
        </w:rPr>
        <w:t>is frequently</w:t>
      </w:r>
      <w:r w:rsidR="001269E6" w:rsidRPr="00572B1B">
        <w:rPr>
          <w:rFonts w:ascii="Times New Roman" w:hAnsi="Times New Roman" w:cs="Times New Roman"/>
          <w:color w:val="000000" w:themeColor="text1"/>
          <w:sz w:val="24"/>
          <w:szCs w:val="24"/>
        </w:rPr>
        <w:t xml:space="preserve"> adapted to explore different management challenges (Raisch and Birkinshaw, 2008): Organizational learning (March, 1991), Organizational design (Duncan, 1976), Organizational adaptation (Tushman, 1985), Strategic Management (Hamel &amp; Prahalad, 1993), Innovation Technology (Tushman, 1986) and others such as networks, product development, software development, intellectual capital, </w:t>
      </w:r>
      <w:r w:rsidR="00B87200" w:rsidRPr="00572B1B">
        <w:rPr>
          <w:rFonts w:ascii="Times New Roman" w:hAnsi="Times New Roman" w:cs="Times New Roman"/>
          <w:color w:val="000000" w:themeColor="text1"/>
          <w:sz w:val="24"/>
          <w:szCs w:val="24"/>
        </w:rPr>
        <w:t>etc ( O´Reilly &amp; Tushman, 2013)</w:t>
      </w:r>
      <w:r w:rsidR="004767E0" w:rsidRPr="00572B1B">
        <w:rPr>
          <w:rFonts w:ascii="Times New Roman" w:hAnsi="Times New Roman" w:cs="Times New Roman"/>
          <w:color w:val="000000" w:themeColor="text1"/>
          <w:sz w:val="24"/>
          <w:szCs w:val="24"/>
        </w:rPr>
        <w:t xml:space="preserve">. </w:t>
      </w:r>
      <w:r w:rsidR="001269E6" w:rsidRPr="00572B1B">
        <w:rPr>
          <w:rFonts w:ascii="Times New Roman" w:hAnsi="Times New Roman" w:cs="Times New Roman"/>
          <w:color w:val="000000" w:themeColor="text1"/>
          <w:sz w:val="24"/>
          <w:szCs w:val="24"/>
        </w:rPr>
        <w:t xml:space="preserve">Another different </w:t>
      </w:r>
      <w:r w:rsidR="00524107">
        <w:rPr>
          <w:rFonts w:ascii="Times New Roman" w:hAnsi="Times New Roman" w:cs="Times New Roman"/>
          <w:color w:val="000000" w:themeColor="text1"/>
          <w:sz w:val="24"/>
          <w:szCs w:val="24"/>
        </w:rPr>
        <w:t xml:space="preserve">conceptual </w:t>
      </w:r>
      <w:r w:rsidR="001269E6" w:rsidRPr="00572B1B">
        <w:rPr>
          <w:rFonts w:ascii="Times New Roman" w:hAnsi="Times New Roman" w:cs="Times New Roman"/>
          <w:color w:val="000000" w:themeColor="text1"/>
          <w:sz w:val="24"/>
          <w:szCs w:val="24"/>
        </w:rPr>
        <w:t>distinction that has to be</w:t>
      </w:r>
      <w:r w:rsidR="008B322B" w:rsidRPr="00572B1B">
        <w:rPr>
          <w:rFonts w:ascii="Times New Roman" w:hAnsi="Times New Roman" w:cs="Times New Roman"/>
          <w:color w:val="000000" w:themeColor="text1"/>
          <w:sz w:val="24"/>
          <w:szCs w:val="24"/>
        </w:rPr>
        <w:t xml:space="preserve"> taken into account</w:t>
      </w:r>
      <w:r w:rsidR="001269E6" w:rsidRPr="00572B1B">
        <w:rPr>
          <w:rFonts w:ascii="Times New Roman" w:hAnsi="Times New Roman" w:cs="Times New Roman"/>
          <w:color w:val="000000" w:themeColor="text1"/>
          <w:sz w:val="24"/>
          <w:szCs w:val="24"/>
        </w:rPr>
        <w:t xml:space="preserve"> </w:t>
      </w:r>
      <w:r w:rsidR="008B322B" w:rsidRPr="00572B1B">
        <w:rPr>
          <w:rFonts w:ascii="Times New Roman" w:hAnsi="Times New Roman" w:cs="Times New Roman"/>
          <w:color w:val="000000" w:themeColor="text1"/>
          <w:sz w:val="24"/>
          <w:szCs w:val="24"/>
        </w:rPr>
        <w:t>refers t</w:t>
      </w:r>
      <w:r w:rsidR="00B87200" w:rsidRPr="00572B1B">
        <w:rPr>
          <w:rFonts w:ascii="Times New Roman" w:hAnsi="Times New Roman" w:cs="Times New Roman"/>
          <w:color w:val="000000" w:themeColor="text1"/>
          <w:sz w:val="24"/>
          <w:szCs w:val="24"/>
        </w:rPr>
        <w:t>o the use of the balanced or combined Ambidexterity</w:t>
      </w:r>
      <w:r w:rsidR="00524107">
        <w:rPr>
          <w:rFonts w:ascii="Times New Roman" w:hAnsi="Times New Roman" w:cs="Times New Roman"/>
          <w:color w:val="000000" w:themeColor="text1"/>
          <w:sz w:val="24"/>
          <w:szCs w:val="24"/>
        </w:rPr>
        <w:t xml:space="preserve"> concept</w:t>
      </w:r>
      <w:r w:rsidR="004767E0" w:rsidRPr="00572B1B">
        <w:rPr>
          <w:rFonts w:ascii="Times New Roman" w:hAnsi="Times New Roman" w:cs="Times New Roman"/>
          <w:color w:val="000000" w:themeColor="text1"/>
          <w:sz w:val="24"/>
          <w:szCs w:val="24"/>
        </w:rPr>
        <w:t xml:space="preserve">: </w:t>
      </w:r>
      <w:r w:rsidR="00B87200" w:rsidRPr="00572B1B">
        <w:rPr>
          <w:rFonts w:ascii="Times New Roman" w:hAnsi="Times New Roman" w:cs="Times New Roman"/>
          <w:color w:val="000000" w:themeColor="text1"/>
          <w:sz w:val="24"/>
          <w:szCs w:val="24"/>
        </w:rPr>
        <w:t xml:space="preserve">the </w:t>
      </w:r>
      <w:r w:rsidR="004767E0" w:rsidRPr="00572B1B">
        <w:rPr>
          <w:rFonts w:ascii="Times New Roman" w:hAnsi="Times New Roman" w:cs="Times New Roman"/>
          <w:color w:val="000000" w:themeColor="text1"/>
          <w:sz w:val="24"/>
          <w:szCs w:val="24"/>
        </w:rPr>
        <w:t>Balanced OA</w:t>
      </w:r>
      <w:r w:rsidR="001269E6" w:rsidRPr="00572B1B">
        <w:rPr>
          <w:rFonts w:ascii="Times New Roman" w:hAnsi="Times New Roman" w:cs="Times New Roman"/>
          <w:color w:val="000000" w:themeColor="text1"/>
          <w:sz w:val="24"/>
          <w:szCs w:val="24"/>
        </w:rPr>
        <w:t xml:space="preserve">, </w:t>
      </w:r>
      <w:r w:rsidR="00524107">
        <w:rPr>
          <w:rFonts w:ascii="Times New Roman" w:hAnsi="Times New Roman" w:cs="Times New Roman"/>
          <w:color w:val="000000" w:themeColor="text1"/>
          <w:sz w:val="24"/>
          <w:szCs w:val="24"/>
        </w:rPr>
        <w:t>is focused on measuring</w:t>
      </w:r>
      <w:r w:rsidR="004767E0" w:rsidRPr="00572B1B">
        <w:rPr>
          <w:rFonts w:ascii="Times New Roman" w:hAnsi="Times New Roman" w:cs="Times New Roman"/>
          <w:color w:val="000000" w:themeColor="text1"/>
          <w:sz w:val="24"/>
          <w:szCs w:val="24"/>
        </w:rPr>
        <w:t xml:space="preserve"> the </w:t>
      </w:r>
      <w:r w:rsidR="001269E6" w:rsidRPr="00572B1B">
        <w:rPr>
          <w:rFonts w:ascii="Times New Roman" w:hAnsi="Times New Roman" w:cs="Times New Roman"/>
          <w:color w:val="000000" w:themeColor="text1"/>
          <w:sz w:val="24"/>
          <w:szCs w:val="24"/>
        </w:rPr>
        <w:t>difference in intens</w:t>
      </w:r>
      <w:r w:rsidR="00E62525" w:rsidRPr="00572B1B">
        <w:rPr>
          <w:rFonts w:ascii="Times New Roman" w:hAnsi="Times New Roman" w:cs="Times New Roman"/>
          <w:color w:val="000000" w:themeColor="text1"/>
          <w:sz w:val="24"/>
          <w:szCs w:val="24"/>
        </w:rPr>
        <w:t>ity between both dichotomies, and</w:t>
      </w:r>
      <w:r w:rsidR="001269E6" w:rsidRPr="00572B1B">
        <w:rPr>
          <w:rFonts w:ascii="Times New Roman" w:hAnsi="Times New Roman" w:cs="Times New Roman"/>
          <w:color w:val="000000" w:themeColor="text1"/>
          <w:sz w:val="24"/>
          <w:szCs w:val="24"/>
        </w:rPr>
        <w:t xml:space="preserve"> the </w:t>
      </w:r>
      <w:r w:rsidR="006C2411" w:rsidRPr="00572B1B">
        <w:rPr>
          <w:rFonts w:ascii="Times New Roman" w:hAnsi="Times New Roman" w:cs="Times New Roman"/>
          <w:color w:val="000000" w:themeColor="text1"/>
          <w:sz w:val="24"/>
          <w:szCs w:val="24"/>
        </w:rPr>
        <w:t>combined</w:t>
      </w:r>
      <w:r w:rsidR="001269E6" w:rsidRPr="00572B1B">
        <w:rPr>
          <w:rFonts w:ascii="Times New Roman" w:hAnsi="Times New Roman" w:cs="Times New Roman"/>
          <w:color w:val="000000" w:themeColor="text1"/>
          <w:sz w:val="24"/>
          <w:szCs w:val="24"/>
        </w:rPr>
        <w:t xml:space="preserve"> ambidexterity, </w:t>
      </w:r>
      <w:r w:rsidR="00524107">
        <w:rPr>
          <w:rFonts w:ascii="Times New Roman" w:hAnsi="Times New Roman" w:cs="Times New Roman"/>
          <w:color w:val="000000" w:themeColor="text1"/>
          <w:sz w:val="24"/>
          <w:szCs w:val="24"/>
        </w:rPr>
        <w:t xml:space="preserve">on measuring the sum or </w:t>
      </w:r>
      <w:r w:rsidR="00B87200" w:rsidRPr="00572B1B">
        <w:rPr>
          <w:rFonts w:ascii="Times New Roman" w:hAnsi="Times New Roman" w:cs="Times New Roman"/>
          <w:color w:val="000000" w:themeColor="text1"/>
          <w:sz w:val="24"/>
          <w:szCs w:val="24"/>
        </w:rPr>
        <w:lastRenderedPageBreak/>
        <w:t xml:space="preserve">multiplication on both poles </w:t>
      </w:r>
      <w:r w:rsidR="001269E6" w:rsidRPr="00572B1B">
        <w:rPr>
          <w:rFonts w:ascii="Times New Roman" w:hAnsi="Times New Roman" w:cs="Times New Roman"/>
          <w:color w:val="000000" w:themeColor="text1"/>
          <w:sz w:val="24"/>
          <w:szCs w:val="24"/>
        </w:rPr>
        <w:t>(Cao et al, 2009; Junni et al, 2013). Additionally, as in other academic management constructs, it is relevant to specify the level of analy</w:t>
      </w:r>
      <w:r w:rsidR="000D5F65" w:rsidRPr="00572B1B">
        <w:rPr>
          <w:rFonts w:ascii="Times New Roman" w:hAnsi="Times New Roman" w:cs="Times New Roman"/>
          <w:color w:val="000000" w:themeColor="text1"/>
          <w:sz w:val="24"/>
          <w:szCs w:val="24"/>
        </w:rPr>
        <w:t>sis</w:t>
      </w:r>
      <w:r w:rsidR="001269E6" w:rsidRPr="00572B1B">
        <w:rPr>
          <w:rFonts w:ascii="Times New Roman" w:hAnsi="Times New Roman" w:cs="Times New Roman"/>
          <w:color w:val="000000" w:themeColor="text1"/>
          <w:sz w:val="24"/>
          <w:szCs w:val="24"/>
        </w:rPr>
        <w:t xml:space="preserve"> </w:t>
      </w:r>
      <w:r w:rsidR="000D5F65" w:rsidRPr="00572B1B">
        <w:rPr>
          <w:rFonts w:ascii="Times New Roman" w:hAnsi="Times New Roman" w:cs="Times New Roman"/>
          <w:color w:val="000000" w:themeColor="text1"/>
          <w:sz w:val="24"/>
          <w:szCs w:val="24"/>
        </w:rPr>
        <w:t>studied on each paper</w:t>
      </w:r>
      <w:r w:rsidR="001269E6" w:rsidRPr="00572B1B">
        <w:rPr>
          <w:rFonts w:ascii="Times New Roman" w:hAnsi="Times New Roman" w:cs="Times New Roman"/>
          <w:color w:val="000000" w:themeColor="text1"/>
          <w:sz w:val="24"/>
          <w:szCs w:val="24"/>
        </w:rPr>
        <w:t xml:space="preserve">. In previous </w:t>
      </w:r>
      <w:r w:rsidR="00B0407C" w:rsidRPr="00572B1B">
        <w:rPr>
          <w:rFonts w:ascii="Times New Roman" w:hAnsi="Times New Roman" w:cs="Times New Roman"/>
          <w:color w:val="000000" w:themeColor="text1"/>
          <w:sz w:val="24"/>
          <w:szCs w:val="24"/>
        </w:rPr>
        <w:t xml:space="preserve">OA </w:t>
      </w:r>
      <w:r w:rsidR="001269E6" w:rsidRPr="00572B1B">
        <w:rPr>
          <w:rFonts w:ascii="Times New Roman" w:hAnsi="Times New Roman" w:cs="Times New Roman"/>
          <w:color w:val="000000" w:themeColor="text1"/>
          <w:sz w:val="24"/>
          <w:szCs w:val="24"/>
        </w:rPr>
        <w:t>resea</w:t>
      </w:r>
      <w:r w:rsidR="000D5F65" w:rsidRPr="00572B1B">
        <w:rPr>
          <w:rFonts w:ascii="Times New Roman" w:hAnsi="Times New Roman" w:cs="Times New Roman"/>
          <w:color w:val="000000" w:themeColor="text1"/>
          <w:sz w:val="24"/>
          <w:szCs w:val="24"/>
        </w:rPr>
        <w:t xml:space="preserve">rch the majority of papers analyze OA from </w:t>
      </w:r>
      <w:r w:rsidR="00E62525" w:rsidRPr="00572B1B">
        <w:rPr>
          <w:rFonts w:ascii="Times New Roman" w:hAnsi="Times New Roman" w:cs="Times New Roman"/>
          <w:color w:val="000000" w:themeColor="text1"/>
          <w:sz w:val="24"/>
          <w:szCs w:val="24"/>
        </w:rPr>
        <w:t xml:space="preserve">the firm </w:t>
      </w:r>
      <w:r w:rsidR="001269E6" w:rsidRPr="00572B1B">
        <w:rPr>
          <w:rFonts w:ascii="Times New Roman" w:hAnsi="Times New Roman" w:cs="Times New Roman"/>
          <w:color w:val="000000" w:themeColor="text1"/>
          <w:sz w:val="24"/>
          <w:szCs w:val="24"/>
        </w:rPr>
        <w:t xml:space="preserve">level. However, some researchers have already developed relevant academic studies </w:t>
      </w:r>
      <w:r w:rsidR="00B0407C" w:rsidRPr="00572B1B">
        <w:rPr>
          <w:rFonts w:ascii="Times New Roman" w:hAnsi="Times New Roman" w:cs="Times New Roman"/>
          <w:color w:val="000000" w:themeColor="text1"/>
          <w:sz w:val="24"/>
          <w:szCs w:val="24"/>
        </w:rPr>
        <w:t xml:space="preserve">focusing the attention on the </w:t>
      </w:r>
      <w:r w:rsidR="001269E6" w:rsidRPr="00572B1B">
        <w:rPr>
          <w:rFonts w:ascii="Times New Roman" w:hAnsi="Times New Roman" w:cs="Times New Roman"/>
          <w:color w:val="000000" w:themeColor="text1"/>
          <w:sz w:val="24"/>
          <w:szCs w:val="24"/>
        </w:rPr>
        <w:t>i</w:t>
      </w:r>
      <w:r w:rsidR="000D5F65" w:rsidRPr="00572B1B">
        <w:rPr>
          <w:rFonts w:ascii="Times New Roman" w:hAnsi="Times New Roman" w:cs="Times New Roman"/>
          <w:color w:val="000000" w:themeColor="text1"/>
          <w:sz w:val="24"/>
          <w:szCs w:val="24"/>
        </w:rPr>
        <w:t>nter-organizational</w:t>
      </w:r>
      <w:r w:rsidR="001269E6" w:rsidRPr="00572B1B">
        <w:rPr>
          <w:rFonts w:ascii="Times New Roman" w:hAnsi="Times New Roman" w:cs="Times New Roman"/>
          <w:color w:val="000000" w:themeColor="text1"/>
          <w:sz w:val="24"/>
          <w:szCs w:val="24"/>
        </w:rPr>
        <w:t>, business unit, department and individual level</w:t>
      </w:r>
      <w:r w:rsidR="000D5F65" w:rsidRPr="00572B1B">
        <w:rPr>
          <w:rFonts w:ascii="Times New Roman" w:hAnsi="Times New Roman" w:cs="Times New Roman"/>
          <w:color w:val="000000" w:themeColor="text1"/>
          <w:sz w:val="24"/>
          <w:szCs w:val="24"/>
        </w:rPr>
        <w:t>s</w:t>
      </w:r>
      <w:r w:rsidR="001269E6" w:rsidRPr="00572B1B">
        <w:rPr>
          <w:rFonts w:ascii="Times New Roman" w:hAnsi="Times New Roman" w:cs="Times New Roman"/>
          <w:color w:val="000000" w:themeColor="text1"/>
          <w:sz w:val="24"/>
          <w:szCs w:val="24"/>
        </w:rPr>
        <w:t xml:space="preserve"> (Simsek, Z. 2009; Birkinshaw, 2013; Junni et al, 2013) raising the question of how the OA construct has to be adapted to each of them</w:t>
      </w:r>
      <w:r w:rsidR="00B0407C" w:rsidRPr="00572B1B">
        <w:rPr>
          <w:rFonts w:ascii="Times New Roman" w:hAnsi="Times New Roman" w:cs="Times New Roman"/>
          <w:color w:val="000000" w:themeColor="text1"/>
          <w:sz w:val="24"/>
          <w:szCs w:val="24"/>
        </w:rPr>
        <w:t xml:space="preserve"> and </w:t>
      </w:r>
      <w:r w:rsidR="000D5F65" w:rsidRPr="00572B1B">
        <w:rPr>
          <w:rFonts w:ascii="Times New Roman" w:hAnsi="Times New Roman" w:cs="Times New Roman"/>
          <w:color w:val="000000" w:themeColor="text1"/>
          <w:sz w:val="24"/>
          <w:szCs w:val="24"/>
        </w:rPr>
        <w:t xml:space="preserve">about the </w:t>
      </w:r>
      <w:r w:rsidR="00B0407C" w:rsidRPr="00572B1B">
        <w:rPr>
          <w:rFonts w:ascii="Times New Roman" w:hAnsi="Times New Roman" w:cs="Times New Roman"/>
          <w:color w:val="000000" w:themeColor="text1"/>
          <w:sz w:val="24"/>
          <w:szCs w:val="24"/>
        </w:rPr>
        <w:t xml:space="preserve">mechanisms </w:t>
      </w:r>
      <w:r w:rsidR="000D5F65" w:rsidRPr="00572B1B">
        <w:rPr>
          <w:rFonts w:ascii="Times New Roman" w:hAnsi="Times New Roman" w:cs="Times New Roman"/>
          <w:color w:val="000000" w:themeColor="text1"/>
          <w:sz w:val="24"/>
          <w:szCs w:val="24"/>
        </w:rPr>
        <w:t>required to integrate</w:t>
      </w:r>
      <w:r w:rsidR="00B0407C" w:rsidRPr="00572B1B">
        <w:rPr>
          <w:rFonts w:ascii="Times New Roman" w:hAnsi="Times New Roman" w:cs="Times New Roman"/>
          <w:color w:val="000000" w:themeColor="text1"/>
          <w:sz w:val="24"/>
          <w:szCs w:val="24"/>
        </w:rPr>
        <w:t xml:space="preserve"> the different levels of analysis</w:t>
      </w:r>
      <w:r w:rsidR="000D5F65" w:rsidRPr="00572B1B">
        <w:rPr>
          <w:rFonts w:ascii="Times New Roman" w:hAnsi="Times New Roman" w:cs="Times New Roman"/>
          <w:color w:val="000000" w:themeColor="text1"/>
          <w:sz w:val="24"/>
          <w:szCs w:val="24"/>
        </w:rPr>
        <w:t xml:space="preserve"> (Gibson &amp; Birkinshaw, 2004)</w:t>
      </w:r>
      <w:r w:rsidR="001269E6" w:rsidRPr="00572B1B">
        <w:rPr>
          <w:rFonts w:ascii="Times New Roman" w:hAnsi="Times New Roman" w:cs="Times New Roman"/>
          <w:color w:val="000000" w:themeColor="text1"/>
          <w:sz w:val="24"/>
          <w:szCs w:val="24"/>
        </w:rPr>
        <w:t xml:space="preserve">. Finally, another </w:t>
      </w:r>
      <w:r w:rsidR="00B0407C" w:rsidRPr="00572B1B">
        <w:rPr>
          <w:rFonts w:ascii="Times New Roman" w:hAnsi="Times New Roman" w:cs="Times New Roman"/>
          <w:color w:val="000000" w:themeColor="text1"/>
          <w:sz w:val="24"/>
          <w:szCs w:val="24"/>
        </w:rPr>
        <w:t xml:space="preserve">conceptual </w:t>
      </w:r>
      <w:r w:rsidR="001269E6" w:rsidRPr="00572B1B">
        <w:rPr>
          <w:rFonts w:ascii="Times New Roman" w:hAnsi="Times New Roman" w:cs="Times New Roman"/>
          <w:color w:val="000000" w:themeColor="text1"/>
          <w:sz w:val="24"/>
          <w:szCs w:val="24"/>
        </w:rPr>
        <w:t>challenge</w:t>
      </w:r>
      <w:r w:rsidR="00B0407C" w:rsidRPr="00572B1B">
        <w:rPr>
          <w:rFonts w:ascii="Times New Roman" w:hAnsi="Times New Roman" w:cs="Times New Roman"/>
          <w:color w:val="000000" w:themeColor="text1"/>
          <w:sz w:val="24"/>
          <w:szCs w:val="24"/>
        </w:rPr>
        <w:t xml:space="preserve"> </w:t>
      </w:r>
      <w:r w:rsidR="001269E6" w:rsidRPr="00572B1B">
        <w:rPr>
          <w:rFonts w:ascii="Times New Roman" w:hAnsi="Times New Roman" w:cs="Times New Roman"/>
          <w:color w:val="000000" w:themeColor="text1"/>
          <w:sz w:val="24"/>
          <w:szCs w:val="24"/>
        </w:rPr>
        <w:t xml:space="preserve">raised by Junni et al (2013) </w:t>
      </w:r>
      <w:r w:rsidR="00B0407C" w:rsidRPr="00572B1B">
        <w:rPr>
          <w:rFonts w:ascii="Times New Roman" w:hAnsi="Times New Roman" w:cs="Times New Roman"/>
          <w:color w:val="000000" w:themeColor="text1"/>
          <w:sz w:val="24"/>
          <w:szCs w:val="24"/>
        </w:rPr>
        <w:t>is the type of</w:t>
      </w:r>
      <w:r w:rsidR="001269E6" w:rsidRPr="00572B1B">
        <w:rPr>
          <w:rFonts w:ascii="Times New Roman" w:hAnsi="Times New Roman" w:cs="Times New Roman"/>
          <w:color w:val="000000" w:themeColor="text1"/>
          <w:sz w:val="24"/>
          <w:szCs w:val="24"/>
        </w:rPr>
        <w:t xml:space="preserve"> research designs used</w:t>
      </w:r>
      <w:r w:rsidR="00B0407C" w:rsidRPr="00572B1B">
        <w:rPr>
          <w:rFonts w:ascii="Times New Roman" w:hAnsi="Times New Roman" w:cs="Times New Roman"/>
          <w:color w:val="000000" w:themeColor="text1"/>
          <w:sz w:val="24"/>
          <w:szCs w:val="24"/>
        </w:rPr>
        <w:t>:</w:t>
      </w:r>
      <w:r w:rsidR="001269E6" w:rsidRPr="00572B1B">
        <w:rPr>
          <w:rFonts w:ascii="Times New Roman" w:hAnsi="Times New Roman" w:cs="Times New Roman"/>
          <w:color w:val="000000" w:themeColor="text1"/>
          <w:sz w:val="24"/>
          <w:szCs w:val="24"/>
        </w:rPr>
        <w:t xml:space="preserve"> Unless most of OA studies have used cross-sectional survey design</w:t>
      </w:r>
      <w:r w:rsidR="00B0407C" w:rsidRPr="00572B1B">
        <w:rPr>
          <w:rFonts w:ascii="Times New Roman" w:hAnsi="Times New Roman" w:cs="Times New Roman"/>
          <w:color w:val="000000" w:themeColor="text1"/>
          <w:sz w:val="24"/>
          <w:szCs w:val="24"/>
        </w:rPr>
        <w:t>s</w:t>
      </w:r>
      <w:r w:rsidR="001269E6" w:rsidRPr="00572B1B">
        <w:rPr>
          <w:rFonts w:ascii="Times New Roman" w:hAnsi="Times New Roman" w:cs="Times New Roman"/>
          <w:color w:val="000000" w:themeColor="text1"/>
          <w:sz w:val="24"/>
          <w:szCs w:val="24"/>
        </w:rPr>
        <w:t xml:space="preserve"> there are</w:t>
      </w:r>
      <w:r w:rsidR="008B322B" w:rsidRPr="00572B1B">
        <w:rPr>
          <w:rFonts w:ascii="Times New Roman" w:hAnsi="Times New Roman" w:cs="Times New Roman"/>
          <w:color w:val="000000" w:themeColor="text1"/>
          <w:sz w:val="24"/>
          <w:szCs w:val="24"/>
        </w:rPr>
        <w:t xml:space="preserve"> some</w:t>
      </w:r>
      <w:r w:rsidR="001269E6" w:rsidRPr="00572B1B">
        <w:rPr>
          <w:rFonts w:ascii="Times New Roman" w:hAnsi="Times New Roman" w:cs="Times New Roman"/>
          <w:color w:val="000000" w:themeColor="text1"/>
          <w:sz w:val="24"/>
          <w:szCs w:val="24"/>
        </w:rPr>
        <w:t xml:space="preserve"> that have us</w:t>
      </w:r>
      <w:r w:rsidR="00B0407C" w:rsidRPr="00572B1B">
        <w:rPr>
          <w:rFonts w:ascii="Times New Roman" w:hAnsi="Times New Roman" w:cs="Times New Roman"/>
          <w:color w:val="000000" w:themeColor="text1"/>
          <w:sz w:val="24"/>
          <w:szCs w:val="24"/>
        </w:rPr>
        <w:t>ed</w:t>
      </w:r>
      <w:r w:rsidR="001269E6" w:rsidRPr="00572B1B">
        <w:rPr>
          <w:rFonts w:ascii="Times New Roman" w:hAnsi="Times New Roman" w:cs="Times New Roman"/>
          <w:color w:val="000000" w:themeColor="text1"/>
          <w:sz w:val="24"/>
          <w:szCs w:val="24"/>
        </w:rPr>
        <w:t xml:space="preserve"> archival or multi-method designs (Beckman, 2006; Mudambi &amp; Swift, 2011)</w:t>
      </w:r>
      <w:r w:rsidR="00524107">
        <w:rPr>
          <w:rFonts w:ascii="Times New Roman" w:hAnsi="Times New Roman" w:cs="Times New Roman"/>
          <w:color w:val="000000" w:themeColor="text1"/>
          <w:sz w:val="24"/>
          <w:szCs w:val="24"/>
        </w:rPr>
        <w:t xml:space="preserve"> and</w:t>
      </w:r>
      <w:r w:rsidR="00044B96" w:rsidRPr="00572B1B">
        <w:rPr>
          <w:rFonts w:ascii="Times New Roman" w:hAnsi="Times New Roman" w:cs="Times New Roman"/>
          <w:color w:val="000000" w:themeColor="text1"/>
          <w:sz w:val="24"/>
          <w:szCs w:val="24"/>
        </w:rPr>
        <w:t xml:space="preserve"> longitudinal studies (</w:t>
      </w:r>
      <w:r w:rsidR="00D52E06" w:rsidRPr="00572B1B">
        <w:rPr>
          <w:rFonts w:ascii="Times New Roman" w:hAnsi="Times New Roman" w:cs="Times New Roman"/>
          <w:color w:val="000000" w:themeColor="text1"/>
          <w:sz w:val="24"/>
          <w:szCs w:val="24"/>
        </w:rPr>
        <w:t>Geerts, Blingenbach-Driessen and Gemmel, 2012</w:t>
      </w:r>
      <w:r w:rsidR="00D6241B" w:rsidRPr="00572B1B">
        <w:rPr>
          <w:rFonts w:ascii="Times New Roman" w:hAnsi="Times New Roman" w:cs="Times New Roman"/>
          <w:color w:val="000000" w:themeColor="text1"/>
          <w:sz w:val="24"/>
          <w:szCs w:val="24"/>
        </w:rPr>
        <w:t>; Goosen, Bazzazian and Phel</w:t>
      </w:r>
      <w:r w:rsidR="000D5F65" w:rsidRPr="00572B1B">
        <w:rPr>
          <w:rFonts w:ascii="Times New Roman" w:hAnsi="Times New Roman" w:cs="Times New Roman"/>
          <w:color w:val="000000" w:themeColor="text1"/>
          <w:sz w:val="24"/>
          <w:szCs w:val="24"/>
        </w:rPr>
        <w:t xml:space="preserve">ps, 2012; Caspin-Wagner et al, </w:t>
      </w:r>
      <w:r w:rsidR="00D6241B" w:rsidRPr="00572B1B">
        <w:rPr>
          <w:rFonts w:ascii="Times New Roman" w:hAnsi="Times New Roman" w:cs="Times New Roman"/>
          <w:color w:val="000000" w:themeColor="text1"/>
          <w:sz w:val="24"/>
          <w:szCs w:val="24"/>
        </w:rPr>
        <w:t>2012; Uotila et al, 2008</w:t>
      </w:r>
      <w:r w:rsidR="00044B96" w:rsidRPr="00572B1B">
        <w:rPr>
          <w:rFonts w:ascii="Times New Roman" w:hAnsi="Times New Roman" w:cs="Times New Roman"/>
          <w:color w:val="000000" w:themeColor="text1"/>
          <w:sz w:val="24"/>
          <w:szCs w:val="24"/>
        </w:rPr>
        <w:t>)</w:t>
      </w:r>
      <w:r w:rsidR="001269E6" w:rsidRPr="00572B1B">
        <w:rPr>
          <w:rFonts w:ascii="Times New Roman" w:hAnsi="Times New Roman" w:cs="Times New Roman"/>
          <w:color w:val="000000" w:themeColor="text1"/>
          <w:sz w:val="24"/>
          <w:szCs w:val="24"/>
        </w:rPr>
        <w:t xml:space="preserve">. </w:t>
      </w:r>
      <w:r w:rsidR="00010068" w:rsidRPr="00572B1B">
        <w:rPr>
          <w:rFonts w:ascii="Times New Roman" w:hAnsi="Times New Roman" w:cs="Times New Roman"/>
          <w:color w:val="000000" w:themeColor="text1"/>
          <w:sz w:val="24"/>
          <w:szCs w:val="24"/>
        </w:rPr>
        <w:t>The</w:t>
      </w:r>
      <w:r w:rsidR="00B87200" w:rsidRPr="00572B1B">
        <w:rPr>
          <w:rFonts w:ascii="Times New Roman" w:hAnsi="Times New Roman" w:cs="Times New Roman"/>
          <w:color w:val="000000" w:themeColor="text1"/>
          <w:sz w:val="24"/>
          <w:szCs w:val="24"/>
        </w:rPr>
        <w:t xml:space="preserve"> diversity on the</w:t>
      </w:r>
      <w:r w:rsidR="001269E6" w:rsidRPr="00572B1B">
        <w:rPr>
          <w:rFonts w:ascii="Times New Roman" w:hAnsi="Times New Roman" w:cs="Times New Roman"/>
          <w:color w:val="000000" w:themeColor="text1"/>
          <w:sz w:val="24"/>
          <w:szCs w:val="24"/>
        </w:rPr>
        <w:t xml:space="preserve"> conceptual understanding</w:t>
      </w:r>
      <w:r w:rsidR="00010068" w:rsidRPr="00572B1B">
        <w:rPr>
          <w:rFonts w:ascii="Times New Roman" w:hAnsi="Times New Roman" w:cs="Times New Roman"/>
          <w:color w:val="000000" w:themeColor="text1"/>
          <w:sz w:val="24"/>
          <w:szCs w:val="24"/>
        </w:rPr>
        <w:t xml:space="preserve"> of the</w:t>
      </w:r>
      <w:r w:rsidR="00044B96" w:rsidRPr="00572B1B">
        <w:rPr>
          <w:rFonts w:ascii="Times New Roman" w:hAnsi="Times New Roman" w:cs="Times New Roman"/>
          <w:color w:val="000000" w:themeColor="text1"/>
          <w:sz w:val="24"/>
          <w:szCs w:val="24"/>
        </w:rPr>
        <w:t xml:space="preserve"> OA </w:t>
      </w:r>
      <w:r w:rsidR="00010068" w:rsidRPr="00572B1B">
        <w:rPr>
          <w:rFonts w:ascii="Times New Roman" w:hAnsi="Times New Roman" w:cs="Times New Roman"/>
          <w:color w:val="000000" w:themeColor="text1"/>
          <w:sz w:val="24"/>
          <w:szCs w:val="24"/>
        </w:rPr>
        <w:t>construct</w:t>
      </w:r>
      <w:r w:rsidR="001269E6" w:rsidRPr="00572B1B">
        <w:rPr>
          <w:rFonts w:ascii="Times New Roman" w:hAnsi="Times New Roman" w:cs="Times New Roman"/>
          <w:color w:val="000000" w:themeColor="text1"/>
          <w:sz w:val="24"/>
          <w:szCs w:val="24"/>
        </w:rPr>
        <w:t xml:space="preserve"> </w:t>
      </w:r>
      <w:r w:rsidR="00524107">
        <w:rPr>
          <w:rFonts w:ascii="Times New Roman" w:hAnsi="Times New Roman" w:cs="Times New Roman"/>
          <w:color w:val="000000" w:themeColor="text1"/>
          <w:sz w:val="24"/>
          <w:szCs w:val="24"/>
        </w:rPr>
        <w:t xml:space="preserve">speaks about its high versatility but </w:t>
      </w:r>
      <w:r w:rsidR="001269E6" w:rsidRPr="00572B1B">
        <w:rPr>
          <w:rFonts w:ascii="Times New Roman" w:hAnsi="Times New Roman" w:cs="Times New Roman"/>
          <w:color w:val="000000" w:themeColor="text1"/>
          <w:sz w:val="24"/>
          <w:szCs w:val="24"/>
        </w:rPr>
        <w:t xml:space="preserve">certainly affects the comparability of the conclussions to which the different authors arrive </w:t>
      </w:r>
      <w:r w:rsidR="00BD2315" w:rsidRPr="00572B1B">
        <w:rPr>
          <w:rFonts w:ascii="Times New Roman" w:hAnsi="Times New Roman" w:cs="Times New Roman"/>
          <w:color w:val="000000" w:themeColor="text1"/>
          <w:sz w:val="24"/>
          <w:szCs w:val="24"/>
        </w:rPr>
        <w:t xml:space="preserve">(Richard, et al, 2009) </w:t>
      </w:r>
      <w:r w:rsidR="001269E6" w:rsidRPr="00572B1B">
        <w:rPr>
          <w:rFonts w:ascii="Times New Roman" w:hAnsi="Times New Roman" w:cs="Times New Roman"/>
          <w:color w:val="000000" w:themeColor="text1"/>
          <w:sz w:val="24"/>
          <w:szCs w:val="24"/>
        </w:rPr>
        <w:t>and raise the challenge of arriving to manageable integrated conclussions. As a conclusion of</w:t>
      </w:r>
      <w:r>
        <w:rPr>
          <w:rFonts w:ascii="Times New Roman" w:hAnsi="Times New Roman" w:cs="Times New Roman"/>
          <w:color w:val="000000" w:themeColor="text1"/>
          <w:sz w:val="24"/>
          <w:szCs w:val="24"/>
        </w:rPr>
        <w:t xml:space="preserve"> </w:t>
      </w:r>
      <w:r w:rsidR="001269E6" w:rsidRPr="00572B1B">
        <w:rPr>
          <w:rFonts w:ascii="Times New Roman" w:hAnsi="Times New Roman" w:cs="Times New Roman"/>
          <w:color w:val="000000" w:themeColor="text1"/>
          <w:sz w:val="24"/>
          <w:szCs w:val="24"/>
        </w:rPr>
        <w:t xml:space="preserve">the first question, we can state that in order to discuss or compare different OA papers </w:t>
      </w:r>
      <w:r w:rsidR="009B1268" w:rsidRPr="00572B1B">
        <w:rPr>
          <w:rFonts w:ascii="Times New Roman" w:hAnsi="Times New Roman" w:cs="Times New Roman"/>
          <w:color w:val="000000" w:themeColor="text1"/>
          <w:sz w:val="24"/>
          <w:szCs w:val="24"/>
        </w:rPr>
        <w:t xml:space="preserve">it is recommended first to </w:t>
      </w:r>
      <w:r w:rsidR="001269E6" w:rsidRPr="00572B1B">
        <w:rPr>
          <w:rFonts w:ascii="Times New Roman" w:hAnsi="Times New Roman" w:cs="Times New Roman"/>
          <w:color w:val="000000" w:themeColor="text1"/>
          <w:sz w:val="24"/>
          <w:szCs w:val="24"/>
        </w:rPr>
        <w:t xml:space="preserve"> clarify their positioning regarding </w:t>
      </w:r>
      <w:r w:rsidR="00010068" w:rsidRPr="00572B1B">
        <w:rPr>
          <w:rFonts w:ascii="Times New Roman" w:hAnsi="Times New Roman" w:cs="Times New Roman"/>
          <w:color w:val="000000" w:themeColor="text1"/>
          <w:sz w:val="24"/>
          <w:szCs w:val="24"/>
        </w:rPr>
        <w:t>the following OA conceptual dimensions</w:t>
      </w:r>
      <w:r w:rsidR="001269E6" w:rsidRPr="00572B1B">
        <w:rPr>
          <w:rFonts w:ascii="Times New Roman" w:hAnsi="Times New Roman" w:cs="Times New Roman"/>
          <w:color w:val="000000" w:themeColor="text1"/>
          <w:sz w:val="24"/>
          <w:szCs w:val="24"/>
        </w:rPr>
        <w:t>: OA streams (organizational learning, organizational adaptation, organizational adaptation, Strategic Management or Innovation technology) , OA calculation (Balanced or  Combined), OA level (organizational, Business Unit, department or individual) and OA research design type</w:t>
      </w:r>
      <w:r w:rsidR="000D5F65" w:rsidRPr="00572B1B">
        <w:rPr>
          <w:rFonts w:ascii="Times New Roman" w:hAnsi="Times New Roman" w:cs="Times New Roman"/>
          <w:color w:val="000000" w:themeColor="text1"/>
          <w:sz w:val="24"/>
          <w:szCs w:val="24"/>
        </w:rPr>
        <w:t xml:space="preserve"> (survey/archival/mixed and </w:t>
      </w:r>
      <w:r w:rsidR="00044B96" w:rsidRPr="00572B1B">
        <w:rPr>
          <w:rFonts w:ascii="Times New Roman" w:hAnsi="Times New Roman" w:cs="Times New Roman"/>
          <w:color w:val="000000" w:themeColor="text1"/>
          <w:sz w:val="24"/>
          <w:szCs w:val="24"/>
        </w:rPr>
        <w:t>cross-sectional/longitudinal)</w:t>
      </w:r>
      <w:r w:rsidR="009B1268" w:rsidRPr="00572B1B">
        <w:rPr>
          <w:rFonts w:ascii="Times New Roman" w:hAnsi="Times New Roman" w:cs="Times New Roman"/>
          <w:color w:val="000000" w:themeColor="text1"/>
          <w:sz w:val="24"/>
          <w:szCs w:val="24"/>
        </w:rPr>
        <w:t xml:space="preserve"> in order to make sure of the complete comparability or </w:t>
      </w:r>
      <w:r w:rsidR="000D5F65" w:rsidRPr="00572B1B">
        <w:rPr>
          <w:rFonts w:ascii="Times New Roman" w:hAnsi="Times New Roman" w:cs="Times New Roman"/>
          <w:color w:val="000000" w:themeColor="text1"/>
          <w:sz w:val="24"/>
          <w:szCs w:val="24"/>
        </w:rPr>
        <w:t xml:space="preserve">to take into </w:t>
      </w:r>
      <w:r w:rsidR="00236D65" w:rsidRPr="00572B1B">
        <w:rPr>
          <w:rFonts w:ascii="Times New Roman" w:hAnsi="Times New Roman" w:cs="Times New Roman"/>
          <w:color w:val="000000" w:themeColor="text1"/>
          <w:sz w:val="24"/>
          <w:szCs w:val="24"/>
        </w:rPr>
        <w:t>account</w:t>
      </w:r>
      <w:r w:rsidR="000D5F65" w:rsidRPr="00572B1B">
        <w:rPr>
          <w:rFonts w:ascii="Times New Roman" w:hAnsi="Times New Roman" w:cs="Times New Roman"/>
          <w:color w:val="000000" w:themeColor="text1"/>
          <w:sz w:val="24"/>
          <w:szCs w:val="24"/>
        </w:rPr>
        <w:t xml:space="preserve"> their conceptual differences</w:t>
      </w:r>
      <w:r w:rsidR="00BD2315" w:rsidRPr="00572B1B">
        <w:rPr>
          <w:rFonts w:ascii="Times New Roman" w:hAnsi="Times New Roman" w:cs="Times New Roman"/>
          <w:color w:val="000000" w:themeColor="text1"/>
          <w:sz w:val="24"/>
          <w:szCs w:val="24"/>
        </w:rPr>
        <w:t xml:space="preserve">. </w:t>
      </w:r>
    </w:p>
    <w:p w:rsidR="006119A0" w:rsidRPr="0049688E" w:rsidRDefault="006119A0" w:rsidP="00E23087">
      <w:pPr>
        <w:pStyle w:val="Prrafodelista"/>
        <w:spacing w:line="480" w:lineRule="auto"/>
        <w:ind w:left="0" w:right="-143"/>
        <w:jc w:val="both"/>
        <w:rPr>
          <w:rFonts w:ascii="Times New Roman" w:hAnsi="Times New Roman" w:cs="Times New Roman"/>
          <w:color w:val="000000" w:themeColor="text1"/>
          <w:sz w:val="16"/>
          <w:szCs w:val="16"/>
        </w:rPr>
      </w:pPr>
    </w:p>
    <w:p w:rsidR="00BD2315" w:rsidRDefault="001269E6" w:rsidP="00E23087">
      <w:pPr>
        <w:pStyle w:val="Prrafodelista"/>
        <w:spacing w:line="480" w:lineRule="auto"/>
        <w:ind w:left="0" w:right="-143"/>
        <w:jc w:val="both"/>
        <w:rPr>
          <w:rFonts w:ascii="Times New Roman" w:hAnsi="Times New Roman" w:cs="Times New Roman"/>
          <w:color w:val="000000" w:themeColor="text1"/>
          <w:sz w:val="24"/>
          <w:szCs w:val="24"/>
        </w:rPr>
      </w:pPr>
      <w:r w:rsidRPr="00572B1B">
        <w:rPr>
          <w:rFonts w:ascii="Times New Roman" w:hAnsi="Times New Roman" w:cs="Times New Roman"/>
          <w:color w:val="000000" w:themeColor="text1"/>
          <w:sz w:val="24"/>
          <w:szCs w:val="24"/>
        </w:rPr>
        <w:t xml:space="preserve">To analyse the second academic question </w:t>
      </w:r>
      <w:r w:rsidR="00044B96" w:rsidRPr="00572B1B">
        <w:rPr>
          <w:rFonts w:ascii="Times New Roman" w:hAnsi="Times New Roman" w:cs="Times New Roman"/>
          <w:color w:val="000000" w:themeColor="text1"/>
          <w:sz w:val="24"/>
          <w:szCs w:val="24"/>
        </w:rPr>
        <w:t>that refers to the study of the</w:t>
      </w:r>
      <w:r w:rsidRPr="00572B1B">
        <w:rPr>
          <w:rFonts w:ascii="Times New Roman" w:hAnsi="Times New Roman" w:cs="Times New Roman"/>
          <w:color w:val="000000" w:themeColor="text1"/>
          <w:sz w:val="24"/>
          <w:szCs w:val="24"/>
        </w:rPr>
        <w:t xml:space="preserve"> </w:t>
      </w:r>
      <w:r w:rsidR="003E37FE" w:rsidRPr="00572B1B">
        <w:rPr>
          <w:rFonts w:ascii="Times New Roman" w:hAnsi="Times New Roman" w:cs="Times New Roman"/>
          <w:color w:val="000000" w:themeColor="text1"/>
          <w:sz w:val="24"/>
          <w:szCs w:val="24"/>
        </w:rPr>
        <w:t>relationship</w:t>
      </w:r>
      <w:r w:rsidRPr="00572B1B">
        <w:rPr>
          <w:rFonts w:ascii="Times New Roman" w:hAnsi="Times New Roman" w:cs="Times New Roman"/>
          <w:color w:val="000000" w:themeColor="text1"/>
          <w:sz w:val="24"/>
          <w:szCs w:val="24"/>
        </w:rPr>
        <w:t xml:space="preserve"> between OA and </w:t>
      </w:r>
      <w:r w:rsidR="00010068" w:rsidRPr="00572B1B">
        <w:rPr>
          <w:rFonts w:ascii="Times New Roman" w:hAnsi="Times New Roman" w:cs="Times New Roman"/>
          <w:color w:val="000000" w:themeColor="text1"/>
          <w:sz w:val="24"/>
          <w:szCs w:val="24"/>
        </w:rPr>
        <w:t xml:space="preserve">P </w:t>
      </w:r>
      <w:r w:rsidR="003E37FE" w:rsidRPr="00572B1B">
        <w:rPr>
          <w:rFonts w:ascii="Times New Roman" w:hAnsi="Times New Roman" w:cs="Times New Roman"/>
          <w:color w:val="000000" w:themeColor="text1"/>
          <w:sz w:val="24"/>
          <w:szCs w:val="24"/>
        </w:rPr>
        <w:t>I have</w:t>
      </w:r>
      <w:r w:rsidR="00044B96" w:rsidRPr="00572B1B">
        <w:rPr>
          <w:rFonts w:ascii="Times New Roman" w:hAnsi="Times New Roman" w:cs="Times New Roman"/>
          <w:color w:val="000000" w:themeColor="text1"/>
          <w:sz w:val="24"/>
          <w:szCs w:val="24"/>
        </w:rPr>
        <w:t xml:space="preserve"> use</w:t>
      </w:r>
      <w:r w:rsidR="003E37FE" w:rsidRPr="00572B1B">
        <w:rPr>
          <w:rFonts w:ascii="Times New Roman" w:hAnsi="Times New Roman" w:cs="Times New Roman"/>
          <w:color w:val="000000" w:themeColor="text1"/>
          <w:sz w:val="24"/>
          <w:szCs w:val="24"/>
        </w:rPr>
        <w:t>d</w:t>
      </w:r>
      <w:r w:rsidR="00044B96" w:rsidRPr="00572B1B">
        <w:rPr>
          <w:rFonts w:ascii="Times New Roman" w:hAnsi="Times New Roman" w:cs="Times New Roman"/>
          <w:color w:val="000000" w:themeColor="text1"/>
          <w:sz w:val="24"/>
          <w:szCs w:val="24"/>
        </w:rPr>
        <w:t xml:space="preserve"> as</w:t>
      </w:r>
      <w:r w:rsidR="00010068" w:rsidRPr="00572B1B">
        <w:rPr>
          <w:rFonts w:ascii="Times New Roman" w:hAnsi="Times New Roman" w:cs="Times New Roman"/>
          <w:color w:val="000000" w:themeColor="text1"/>
          <w:sz w:val="24"/>
          <w:szCs w:val="24"/>
        </w:rPr>
        <w:t xml:space="preserve"> the main academic reference a </w:t>
      </w:r>
      <w:r w:rsidR="00044B96" w:rsidRPr="00572B1B">
        <w:rPr>
          <w:rFonts w:ascii="Times New Roman" w:hAnsi="Times New Roman" w:cs="Times New Roman"/>
          <w:color w:val="000000" w:themeColor="text1"/>
          <w:sz w:val="24"/>
          <w:szCs w:val="24"/>
        </w:rPr>
        <w:t xml:space="preserve">recent </w:t>
      </w:r>
      <w:r w:rsidRPr="00572B1B">
        <w:rPr>
          <w:rFonts w:ascii="Times New Roman" w:hAnsi="Times New Roman" w:cs="Times New Roman"/>
          <w:color w:val="000000" w:themeColor="text1"/>
          <w:sz w:val="24"/>
          <w:szCs w:val="24"/>
        </w:rPr>
        <w:t xml:space="preserve">comprehensive meta-analysis </w:t>
      </w:r>
      <w:r w:rsidR="00010068" w:rsidRPr="00572B1B">
        <w:rPr>
          <w:rFonts w:ascii="Times New Roman" w:hAnsi="Times New Roman" w:cs="Times New Roman"/>
          <w:color w:val="000000" w:themeColor="text1"/>
          <w:sz w:val="24"/>
          <w:szCs w:val="24"/>
        </w:rPr>
        <w:t>(Junni</w:t>
      </w:r>
      <w:r w:rsidRPr="00572B1B">
        <w:rPr>
          <w:rFonts w:ascii="Times New Roman" w:hAnsi="Times New Roman" w:cs="Times New Roman"/>
          <w:color w:val="000000" w:themeColor="text1"/>
          <w:sz w:val="24"/>
          <w:szCs w:val="24"/>
        </w:rPr>
        <w:t xml:space="preserve"> et al, 2013)</w:t>
      </w:r>
      <w:r w:rsidR="002B175D" w:rsidRPr="00572B1B">
        <w:rPr>
          <w:rFonts w:ascii="Times New Roman" w:hAnsi="Times New Roman" w:cs="Times New Roman"/>
          <w:color w:val="000000" w:themeColor="text1"/>
          <w:sz w:val="24"/>
          <w:szCs w:val="24"/>
        </w:rPr>
        <w:t xml:space="preserve"> that is focused on the study</w:t>
      </w:r>
      <w:r w:rsidR="003E37FE" w:rsidRPr="00572B1B">
        <w:rPr>
          <w:rFonts w:ascii="Times New Roman" w:hAnsi="Times New Roman" w:cs="Times New Roman"/>
          <w:color w:val="000000" w:themeColor="text1"/>
          <w:sz w:val="24"/>
          <w:szCs w:val="24"/>
        </w:rPr>
        <w:t xml:space="preserve"> of the </w:t>
      </w:r>
      <w:r w:rsidR="006B4A81" w:rsidRPr="00572B1B">
        <w:rPr>
          <w:rFonts w:ascii="Times New Roman" w:hAnsi="Times New Roman" w:cs="Times New Roman"/>
          <w:color w:val="000000" w:themeColor="text1"/>
          <w:sz w:val="24"/>
          <w:szCs w:val="24"/>
        </w:rPr>
        <w:t>relation</w:t>
      </w:r>
      <w:r w:rsidR="003E37FE" w:rsidRPr="00572B1B">
        <w:rPr>
          <w:rFonts w:ascii="Times New Roman" w:hAnsi="Times New Roman" w:cs="Times New Roman"/>
          <w:color w:val="000000" w:themeColor="text1"/>
          <w:sz w:val="24"/>
          <w:szCs w:val="24"/>
        </w:rPr>
        <w:t>ship</w:t>
      </w:r>
      <w:r w:rsidR="006B4A81" w:rsidRPr="00572B1B">
        <w:rPr>
          <w:rFonts w:ascii="Times New Roman" w:hAnsi="Times New Roman" w:cs="Times New Roman"/>
          <w:color w:val="000000" w:themeColor="text1"/>
          <w:sz w:val="24"/>
          <w:szCs w:val="24"/>
        </w:rPr>
        <w:t xml:space="preserve"> between OA and P. Unless this paper has </w:t>
      </w:r>
      <w:r w:rsidR="00AE1B66" w:rsidRPr="00572B1B">
        <w:rPr>
          <w:rFonts w:ascii="Times New Roman" w:hAnsi="Times New Roman" w:cs="Times New Roman"/>
          <w:color w:val="000000" w:themeColor="text1"/>
          <w:sz w:val="24"/>
          <w:szCs w:val="24"/>
        </w:rPr>
        <w:t xml:space="preserve">been </w:t>
      </w:r>
      <w:r w:rsidR="003E37FE" w:rsidRPr="00572B1B">
        <w:rPr>
          <w:rFonts w:ascii="Times New Roman" w:hAnsi="Times New Roman" w:cs="Times New Roman"/>
          <w:color w:val="000000" w:themeColor="text1"/>
          <w:sz w:val="24"/>
          <w:szCs w:val="24"/>
        </w:rPr>
        <w:t>a clear step forward for the OA–</w:t>
      </w:r>
      <w:r w:rsidR="00AE1B66" w:rsidRPr="00572B1B">
        <w:rPr>
          <w:rFonts w:ascii="Times New Roman" w:hAnsi="Times New Roman" w:cs="Times New Roman"/>
          <w:color w:val="000000" w:themeColor="text1"/>
          <w:sz w:val="24"/>
          <w:szCs w:val="24"/>
        </w:rPr>
        <w:t xml:space="preserve">P understanding and </w:t>
      </w:r>
      <w:r w:rsidR="006B4A81" w:rsidRPr="00572B1B">
        <w:rPr>
          <w:rFonts w:ascii="Times New Roman" w:hAnsi="Times New Roman" w:cs="Times New Roman"/>
          <w:color w:val="000000" w:themeColor="text1"/>
          <w:sz w:val="24"/>
          <w:szCs w:val="24"/>
        </w:rPr>
        <w:t xml:space="preserve">facilitated </w:t>
      </w:r>
      <w:r w:rsidR="002B175D" w:rsidRPr="00572B1B">
        <w:rPr>
          <w:rFonts w:ascii="Times New Roman" w:hAnsi="Times New Roman" w:cs="Times New Roman"/>
          <w:color w:val="000000" w:themeColor="text1"/>
          <w:sz w:val="24"/>
          <w:szCs w:val="24"/>
        </w:rPr>
        <w:t>to great extent my</w:t>
      </w:r>
      <w:r w:rsidR="006B4A81" w:rsidRPr="00572B1B">
        <w:rPr>
          <w:rFonts w:ascii="Times New Roman" w:hAnsi="Times New Roman" w:cs="Times New Roman"/>
          <w:color w:val="000000" w:themeColor="text1"/>
          <w:sz w:val="24"/>
          <w:szCs w:val="24"/>
        </w:rPr>
        <w:t xml:space="preserve"> literature </w:t>
      </w:r>
      <w:r w:rsidR="006B4A81" w:rsidRPr="00572B1B">
        <w:rPr>
          <w:rFonts w:ascii="Times New Roman" w:hAnsi="Times New Roman" w:cs="Times New Roman"/>
          <w:color w:val="000000" w:themeColor="text1"/>
          <w:sz w:val="24"/>
          <w:szCs w:val="24"/>
        </w:rPr>
        <w:lastRenderedPageBreak/>
        <w:t xml:space="preserve">review </w:t>
      </w:r>
      <w:r w:rsidR="002B175D" w:rsidRPr="00572B1B">
        <w:rPr>
          <w:rFonts w:ascii="Times New Roman" w:hAnsi="Times New Roman" w:cs="Times New Roman"/>
          <w:color w:val="000000" w:themeColor="text1"/>
          <w:sz w:val="24"/>
          <w:szCs w:val="24"/>
        </w:rPr>
        <w:t>on</w:t>
      </w:r>
      <w:r w:rsidR="00010068" w:rsidRPr="00572B1B">
        <w:rPr>
          <w:rFonts w:ascii="Times New Roman" w:hAnsi="Times New Roman" w:cs="Times New Roman"/>
          <w:color w:val="000000" w:themeColor="text1"/>
          <w:sz w:val="24"/>
          <w:szCs w:val="24"/>
        </w:rPr>
        <w:t xml:space="preserve"> the OA-P relationship, </w:t>
      </w:r>
      <w:r w:rsidR="00524107">
        <w:rPr>
          <w:rFonts w:ascii="Times New Roman" w:hAnsi="Times New Roman" w:cs="Times New Roman"/>
          <w:color w:val="000000" w:themeColor="text1"/>
          <w:sz w:val="24"/>
          <w:szCs w:val="24"/>
        </w:rPr>
        <w:t xml:space="preserve">it was </w:t>
      </w:r>
      <w:r w:rsidR="006B4A81" w:rsidRPr="00572B1B">
        <w:rPr>
          <w:rFonts w:ascii="Times New Roman" w:hAnsi="Times New Roman" w:cs="Times New Roman"/>
          <w:color w:val="000000" w:themeColor="text1"/>
          <w:sz w:val="24"/>
          <w:szCs w:val="24"/>
        </w:rPr>
        <w:t xml:space="preserve">focused on the </w:t>
      </w:r>
      <w:r w:rsidR="00010068" w:rsidRPr="00572B1B">
        <w:rPr>
          <w:rFonts w:ascii="Times New Roman" w:hAnsi="Times New Roman" w:cs="Times New Roman"/>
          <w:color w:val="000000" w:themeColor="text1"/>
          <w:sz w:val="24"/>
          <w:szCs w:val="24"/>
        </w:rPr>
        <w:t>demonstration of the OA-P positive relationship than on the analysis of the different OA measurement i</w:t>
      </w:r>
      <w:r w:rsidR="002B175D" w:rsidRPr="00572B1B">
        <w:rPr>
          <w:rFonts w:ascii="Times New Roman" w:hAnsi="Times New Roman" w:cs="Times New Roman"/>
          <w:color w:val="000000" w:themeColor="text1"/>
          <w:sz w:val="24"/>
          <w:szCs w:val="24"/>
        </w:rPr>
        <w:t>nstruments as I do in this study</w:t>
      </w:r>
      <w:r w:rsidR="00010068" w:rsidRPr="00572B1B">
        <w:rPr>
          <w:rFonts w:ascii="Times New Roman" w:hAnsi="Times New Roman" w:cs="Times New Roman"/>
          <w:color w:val="000000" w:themeColor="text1"/>
          <w:sz w:val="24"/>
          <w:szCs w:val="24"/>
        </w:rPr>
        <w:t xml:space="preserve">. </w:t>
      </w:r>
      <w:r w:rsidR="003E37FE" w:rsidRPr="00572B1B">
        <w:rPr>
          <w:rFonts w:ascii="Times New Roman" w:hAnsi="Times New Roman" w:cs="Times New Roman"/>
          <w:color w:val="000000" w:themeColor="text1"/>
          <w:sz w:val="24"/>
          <w:szCs w:val="24"/>
        </w:rPr>
        <w:t>T</w:t>
      </w:r>
      <w:r w:rsidR="009315DD" w:rsidRPr="00572B1B">
        <w:rPr>
          <w:rFonts w:ascii="Times New Roman" w:hAnsi="Times New Roman" w:cs="Times New Roman"/>
          <w:color w:val="000000" w:themeColor="text1"/>
          <w:sz w:val="24"/>
          <w:szCs w:val="24"/>
        </w:rPr>
        <w:t xml:space="preserve">his meta-analysis </w:t>
      </w:r>
      <w:r w:rsidR="00AF3CAB" w:rsidRPr="00572B1B">
        <w:rPr>
          <w:rFonts w:ascii="Times New Roman" w:hAnsi="Times New Roman" w:cs="Times New Roman"/>
          <w:color w:val="000000" w:themeColor="text1"/>
          <w:sz w:val="24"/>
          <w:szCs w:val="24"/>
        </w:rPr>
        <w:t>concludes</w:t>
      </w:r>
      <w:r w:rsidR="009B1268" w:rsidRPr="00572B1B">
        <w:rPr>
          <w:rFonts w:ascii="Times New Roman" w:hAnsi="Times New Roman" w:cs="Times New Roman"/>
          <w:color w:val="000000" w:themeColor="text1"/>
          <w:sz w:val="24"/>
          <w:szCs w:val="24"/>
        </w:rPr>
        <w:t xml:space="preserve"> </w:t>
      </w:r>
      <w:r w:rsidR="003E37FE" w:rsidRPr="00572B1B">
        <w:rPr>
          <w:rFonts w:ascii="Times New Roman" w:hAnsi="Times New Roman" w:cs="Times New Roman"/>
          <w:color w:val="000000" w:themeColor="text1"/>
          <w:sz w:val="24"/>
          <w:szCs w:val="24"/>
        </w:rPr>
        <w:t xml:space="preserve">that there is </w:t>
      </w:r>
      <w:r w:rsidR="00524107">
        <w:rPr>
          <w:rFonts w:ascii="Times New Roman" w:hAnsi="Times New Roman" w:cs="Times New Roman"/>
          <w:color w:val="000000" w:themeColor="text1"/>
          <w:sz w:val="24"/>
          <w:szCs w:val="24"/>
        </w:rPr>
        <w:t xml:space="preserve">an </w:t>
      </w:r>
      <w:r w:rsidR="003E37FE" w:rsidRPr="00572B1B">
        <w:rPr>
          <w:rFonts w:ascii="Times New Roman" w:hAnsi="Times New Roman" w:cs="Times New Roman"/>
          <w:color w:val="000000" w:themeColor="text1"/>
          <w:sz w:val="24"/>
          <w:szCs w:val="24"/>
        </w:rPr>
        <w:t xml:space="preserve">extensive support for the </w:t>
      </w:r>
      <w:r w:rsidRPr="00572B1B">
        <w:rPr>
          <w:rFonts w:ascii="Times New Roman" w:hAnsi="Times New Roman" w:cs="Times New Roman"/>
          <w:color w:val="000000" w:themeColor="text1"/>
          <w:sz w:val="24"/>
          <w:szCs w:val="24"/>
        </w:rPr>
        <w:t xml:space="preserve">positive </w:t>
      </w:r>
      <w:r w:rsidR="003E37FE" w:rsidRPr="00572B1B">
        <w:rPr>
          <w:rFonts w:ascii="Times New Roman" w:hAnsi="Times New Roman" w:cs="Times New Roman"/>
          <w:color w:val="000000" w:themeColor="text1"/>
          <w:sz w:val="24"/>
          <w:szCs w:val="24"/>
        </w:rPr>
        <w:t>relationship</w:t>
      </w:r>
      <w:r w:rsidRPr="00572B1B">
        <w:rPr>
          <w:rFonts w:ascii="Times New Roman" w:hAnsi="Times New Roman" w:cs="Times New Roman"/>
          <w:color w:val="000000" w:themeColor="text1"/>
          <w:sz w:val="24"/>
          <w:szCs w:val="24"/>
        </w:rPr>
        <w:t xml:space="preserve"> between OA and performance. However, </w:t>
      </w:r>
      <w:r w:rsidR="00AF3CAB" w:rsidRPr="00572B1B">
        <w:rPr>
          <w:rFonts w:ascii="Times New Roman" w:hAnsi="Times New Roman" w:cs="Times New Roman"/>
          <w:color w:val="000000" w:themeColor="text1"/>
          <w:sz w:val="24"/>
          <w:szCs w:val="24"/>
        </w:rPr>
        <w:t>at the same time they</w:t>
      </w:r>
      <w:r w:rsidR="003E37FE" w:rsidRPr="00572B1B">
        <w:rPr>
          <w:rFonts w:ascii="Times New Roman" w:hAnsi="Times New Roman" w:cs="Times New Roman"/>
          <w:color w:val="000000" w:themeColor="text1"/>
          <w:sz w:val="24"/>
          <w:szCs w:val="24"/>
        </w:rPr>
        <w:t xml:space="preserve"> </w:t>
      </w:r>
      <w:r w:rsidRPr="00572B1B">
        <w:rPr>
          <w:rFonts w:ascii="Times New Roman" w:hAnsi="Times New Roman" w:cs="Times New Roman"/>
          <w:color w:val="000000" w:themeColor="text1"/>
          <w:sz w:val="24"/>
          <w:szCs w:val="24"/>
        </w:rPr>
        <w:t xml:space="preserve">state that we still could not be </w:t>
      </w:r>
      <w:r w:rsidR="003E37FE" w:rsidRPr="00572B1B">
        <w:rPr>
          <w:rFonts w:ascii="Times New Roman" w:hAnsi="Times New Roman" w:cs="Times New Roman"/>
          <w:color w:val="000000" w:themeColor="text1"/>
          <w:sz w:val="24"/>
          <w:szCs w:val="24"/>
        </w:rPr>
        <w:t xml:space="preserve">utterly </w:t>
      </w:r>
      <w:r w:rsidRPr="00572B1B">
        <w:rPr>
          <w:rFonts w:ascii="Times New Roman" w:hAnsi="Times New Roman" w:cs="Times New Roman"/>
          <w:color w:val="000000" w:themeColor="text1"/>
          <w:sz w:val="24"/>
          <w:szCs w:val="24"/>
        </w:rPr>
        <w:t xml:space="preserve">conclusive about the </w:t>
      </w:r>
      <w:r w:rsidR="003E37FE" w:rsidRPr="00572B1B">
        <w:rPr>
          <w:rFonts w:ascii="Times New Roman" w:hAnsi="Times New Roman" w:cs="Times New Roman"/>
          <w:color w:val="000000" w:themeColor="text1"/>
          <w:sz w:val="24"/>
          <w:szCs w:val="24"/>
        </w:rPr>
        <w:t>relationship</w:t>
      </w:r>
      <w:r w:rsidR="009315DD" w:rsidRPr="00572B1B">
        <w:rPr>
          <w:rFonts w:ascii="Times New Roman" w:hAnsi="Times New Roman" w:cs="Times New Roman"/>
          <w:color w:val="000000" w:themeColor="text1"/>
          <w:sz w:val="24"/>
          <w:szCs w:val="24"/>
        </w:rPr>
        <w:t xml:space="preserve"> between OA and P</w:t>
      </w:r>
      <w:r w:rsidRPr="00572B1B">
        <w:rPr>
          <w:rFonts w:ascii="Times New Roman" w:hAnsi="Times New Roman" w:cs="Times New Roman"/>
          <w:color w:val="000000" w:themeColor="text1"/>
          <w:sz w:val="24"/>
          <w:szCs w:val="24"/>
        </w:rPr>
        <w:t xml:space="preserve"> as in some studies the </w:t>
      </w:r>
      <w:r w:rsidR="003E37FE" w:rsidRPr="00572B1B">
        <w:rPr>
          <w:rFonts w:ascii="Times New Roman" w:hAnsi="Times New Roman" w:cs="Times New Roman"/>
          <w:color w:val="000000" w:themeColor="text1"/>
          <w:sz w:val="24"/>
          <w:szCs w:val="24"/>
        </w:rPr>
        <w:t>relationship</w:t>
      </w:r>
      <w:r w:rsidRPr="00572B1B">
        <w:rPr>
          <w:rFonts w:ascii="Times New Roman" w:hAnsi="Times New Roman" w:cs="Times New Roman"/>
          <w:color w:val="000000" w:themeColor="text1"/>
          <w:sz w:val="24"/>
          <w:szCs w:val="24"/>
        </w:rPr>
        <w:t xml:space="preserve"> found </w:t>
      </w:r>
      <w:r w:rsidR="006C570C" w:rsidRPr="00572B1B">
        <w:rPr>
          <w:rFonts w:ascii="Times New Roman" w:hAnsi="Times New Roman" w:cs="Times New Roman"/>
          <w:color w:val="000000" w:themeColor="text1"/>
          <w:sz w:val="24"/>
          <w:szCs w:val="24"/>
        </w:rPr>
        <w:t>was</w:t>
      </w:r>
      <w:r w:rsidRPr="00572B1B">
        <w:rPr>
          <w:rFonts w:ascii="Times New Roman" w:hAnsi="Times New Roman" w:cs="Times New Roman"/>
          <w:color w:val="000000" w:themeColor="text1"/>
          <w:sz w:val="24"/>
          <w:szCs w:val="24"/>
        </w:rPr>
        <w:t xml:space="preserve"> </w:t>
      </w:r>
      <w:r w:rsidR="009315DD" w:rsidRPr="00572B1B">
        <w:rPr>
          <w:rFonts w:ascii="Times New Roman" w:hAnsi="Times New Roman" w:cs="Times New Roman"/>
          <w:color w:val="000000" w:themeColor="text1"/>
          <w:sz w:val="24"/>
          <w:szCs w:val="24"/>
        </w:rPr>
        <w:t>negative, inexistent</w:t>
      </w:r>
      <w:r w:rsidR="003E37FE" w:rsidRPr="00572B1B">
        <w:rPr>
          <w:rFonts w:ascii="Times New Roman" w:hAnsi="Times New Roman" w:cs="Times New Roman"/>
          <w:color w:val="000000" w:themeColor="text1"/>
          <w:sz w:val="24"/>
          <w:szCs w:val="24"/>
        </w:rPr>
        <w:t xml:space="preserve">, </w:t>
      </w:r>
      <w:r w:rsidR="002B175D" w:rsidRPr="00572B1B">
        <w:rPr>
          <w:rFonts w:ascii="Times New Roman" w:hAnsi="Times New Roman" w:cs="Times New Roman"/>
          <w:color w:val="000000" w:themeColor="text1"/>
          <w:sz w:val="24"/>
          <w:szCs w:val="24"/>
        </w:rPr>
        <w:t xml:space="preserve">not statistically significant, </w:t>
      </w:r>
      <w:r w:rsidR="003E37FE" w:rsidRPr="00572B1B">
        <w:rPr>
          <w:rFonts w:ascii="Times New Roman" w:hAnsi="Times New Roman" w:cs="Times New Roman"/>
          <w:color w:val="000000" w:themeColor="text1"/>
          <w:sz w:val="24"/>
          <w:szCs w:val="24"/>
        </w:rPr>
        <w:t xml:space="preserve">limited to </w:t>
      </w:r>
      <w:r w:rsidR="006C570C" w:rsidRPr="00572B1B">
        <w:rPr>
          <w:rFonts w:ascii="Times New Roman" w:hAnsi="Times New Roman" w:cs="Times New Roman"/>
          <w:color w:val="000000" w:themeColor="text1"/>
          <w:sz w:val="24"/>
          <w:szCs w:val="24"/>
        </w:rPr>
        <w:t>companies with specific c</w:t>
      </w:r>
      <w:r w:rsidR="003E37FE" w:rsidRPr="00572B1B">
        <w:rPr>
          <w:rFonts w:ascii="Times New Roman" w:hAnsi="Times New Roman" w:cs="Times New Roman"/>
          <w:color w:val="000000" w:themeColor="text1"/>
          <w:sz w:val="24"/>
          <w:szCs w:val="24"/>
        </w:rPr>
        <w:t>haracteristics or</w:t>
      </w:r>
      <w:r w:rsidR="006C570C" w:rsidRPr="00572B1B">
        <w:rPr>
          <w:rFonts w:ascii="Times New Roman" w:hAnsi="Times New Roman" w:cs="Times New Roman"/>
          <w:color w:val="000000" w:themeColor="text1"/>
          <w:sz w:val="24"/>
          <w:szCs w:val="24"/>
        </w:rPr>
        <w:t xml:space="preserve"> </w:t>
      </w:r>
      <w:r w:rsidR="003E37FE" w:rsidRPr="00572B1B">
        <w:rPr>
          <w:rFonts w:ascii="Times New Roman" w:hAnsi="Times New Roman" w:cs="Times New Roman"/>
          <w:color w:val="000000" w:themeColor="text1"/>
          <w:sz w:val="24"/>
          <w:szCs w:val="24"/>
        </w:rPr>
        <w:t>to specific</w:t>
      </w:r>
      <w:r w:rsidR="009315DD" w:rsidRPr="00572B1B">
        <w:rPr>
          <w:rFonts w:ascii="Times New Roman" w:hAnsi="Times New Roman" w:cs="Times New Roman"/>
          <w:color w:val="000000" w:themeColor="text1"/>
          <w:sz w:val="24"/>
          <w:szCs w:val="24"/>
        </w:rPr>
        <w:t xml:space="preserve"> contexts (</w:t>
      </w:r>
      <w:r w:rsidR="002B175D" w:rsidRPr="00572B1B">
        <w:rPr>
          <w:rFonts w:ascii="Times New Roman" w:hAnsi="Times New Roman" w:cs="Times New Roman"/>
          <w:color w:val="000000" w:themeColor="text1"/>
          <w:sz w:val="24"/>
          <w:szCs w:val="24"/>
        </w:rPr>
        <w:t xml:space="preserve">Junni, et al, 2013; </w:t>
      </w:r>
      <w:r w:rsidR="009315DD" w:rsidRPr="00572B1B">
        <w:rPr>
          <w:rFonts w:ascii="Times New Roman" w:hAnsi="Times New Roman" w:cs="Times New Roman"/>
          <w:color w:val="000000" w:themeColor="text1"/>
          <w:sz w:val="24"/>
          <w:szCs w:val="24"/>
        </w:rPr>
        <w:t xml:space="preserve">Lavie et al, 2010; O´Reilly and Tushman, 2013). </w:t>
      </w:r>
      <w:r w:rsidR="00A66547" w:rsidRPr="00572B1B">
        <w:rPr>
          <w:rFonts w:ascii="Times New Roman" w:hAnsi="Times New Roman" w:cs="Times New Roman"/>
          <w:color w:val="000000" w:themeColor="text1"/>
          <w:sz w:val="24"/>
          <w:szCs w:val="24"/>
        </w:rPr>
        <w:t>It is worth stating as well that other papers referred that ambidexterity comes at a cost that could potentially exceed its benefits</w:t>
      </w:r>
      <w:r w:rsidR="00AF3CAB" w:rsidRPr="00572B1B">
        <w:rPr>
          <w:rFonts w:ascii="Times New Roman" w:hAnsi="Times New Roman" w:cs="Times New Roman"/>
          <w:color w:val="000000" w:themeColor="text1"/>
          <w:sz w:val="24"/>
          <w:szCs w:val="24"/>
        </w:rPr>
        <w:t xml:space="preserve"> (Gibson&amp;Birkinshaw, 2004</w:t>
      </w:r>
      <w:r w:rsidR="00427294" w:rsidRPr="00572B1B">
        <w:rPr>
          <w:rFonts w:ascii="Times New Roman" w:hAnsi="Times New Roman" w:cs="Times New Roman"/>
          <w:color w:val="000000" w:themeColor="text1"/>
          <w:sz w:val="24"/>
          <w:szCs w:val="24"/>
        </w:rPr>
        <w:t>; O´Reilly&amp;Tushman, 2013</w:t>
      </w:r>
      <w:r w:rsidR="00AF3CAB" w:rsidRPr="00572B1B">
        <w:rPr>
          <w:rFonts w:ascii="Times New Roman" w:hAnsi="Times New Roman" w:cs="Times New Roman"/>
          <w:color w:val="000000" w:themeColor="text1"/>
          <w:sz w:val="24"/>
          <w:szCs w:val="24"/>
        </w:rPr>
        <w:t>)</w:t>
      </w:r>
      <w:r w:rsidR="00A66547" w:rsidRPr="00572B1B">
        <w:rPr>
          <w:rFonts w:ascii="Times New Roman" w:hAnsi="Times New Roman" w:cs="Times New Roman"/>
          <w:color w:val="000000" w:themeColor="text1"/>
          <w:sz w:val="24"/>
          <w:szCs w:val="24"/>
        </w:rPr>
        <w:t xml:space="preserve">. </w:t>
      </w:r>
      <w:r w:rsidR="00612415">
        <w:rPr>
          <w:rFonts w:ascii="Times New Roman" w:hAnsi="Times New Roman" w:cs="Times New Roman"/>
          <w:color w:val="000000" w:themeColor="text1"/>
          <w:sz w:val="24"/>
          <w:szCs w:val="24"/>
        </w:rPr>
        <w:t>In addition, s</w:t>
      </w:r>
      <w:r w:rsidR="00F25757" w:rsidRPr="00572B1B">
        <w:rPr>
          <w:rFonts w:ascii="Times New Roman" w:hAnsi="Times New Roman" w:cs="Times New Roman"/>
          <w:color w:val="000000" w:themeColor="text1"/>
          <w:sz w:val="24"/>
          <w:szCs w:val="24"/>
        </w:rPr>
        <w:t>ome authors have stated that the relatio</w:t>
      </w:r>
      <w:r w:rsidR="008712DB" w:rsidRPr="00572B1B">
        <w:rPr>
          <w:rFonts w:ascii="Times New Roman" w:hAnsi="Times New Roman" w:cs="Times New Roman"/>
          <w:color w:val="000000" w:themeColor="text1"/>
          <w:sz w:val="24"/>
          <w:szCs w:val="24"/>
        </w:rPr>
        <w:t>nship between OA-P</w:t>
      </w:r>
      <w:r w:rsidR="00F25757" w:rsidRPr="00572B1B">
        <w:rPr>
          <w:rFonts w:ascii="Times New Roman" w:hAnsi="Times New Roman" w:cs="Times New Roman"/>
          <w:color w:val="000000" w:themeColor="text1"/>
          <w:sz w:val="24"/>
          <w:szCs w:val="24"/>
        </w:rPr>
        <w:t xml:space="preserve"> is mediated by the development of key capabilities that enable the company to have simultaneously a high level of short-term efficiency and long-term market adaptation. However, there is no consensus on t</w:t>
      </w:r>
      <w:r w:rsidR="006119A0">
        <w:rPr>
          <w:rFonts w:ascii="Times New Roman" w:hAnsi="Times New Roman" w:cs="Times New Roman"/>
          <w:color w:val="000000" w:themeColor="text1"/>
          <w:sz w:val="24"/>
          <w:szCs w:val="24"/>
        </w:rPr>
        <w:t xml:space="preserve">he nature of these capabilities. They have been referred as  </w:t>
      </w:r>
      <w:r w:rsidR="00F25757" w:rsidRPr="00572B1B">
        <w:rPr>
          <w:rFonts w:ascii="Times New Roman" w:hAnsi="Times New Roman" w:cs="Times New Roman"/>
          <w:color w:val="000000" w:themeColor="text1"/>
          <w:sz w:val="24"/>
          <w:szCs w:val="24"/>
        </w:rPr>
        <w:t xml:space="preserve">sensing and seizing </w:t>
      </w:r>
      <w:r w:rsidR="006119A0" w:rsidRPr="00572B1B">
        <w:rPr>
          <w:rFonts w:ascii="Times New Roman" w:hAnsi="Times New Roman" w:cs="Times New Roman"/>
          <w:color w:val="000000" w:themeColor="text1"/>
          <w:sz w:val="24"/>
          <w:szCs w:val="24"/>
        </w:rPr>
        <w:t>as capability mediators</w:t>
      </w:r>
      <w:r w:rsidR="006119A0">
        <w:rPr>
          <w:rFonts w:ascii="Times New Roman" w:hAnsi="Times New Roman" w:cs="Times New Roman"/>
          <w:color w:val="000000" w:themeColor="text1"/>
          <w:sz w:val="24"/>
          <w:szCs w:val="24"/>
        </w:rPr>
        <w:t xml:space="preserve"> (</w:t>
      </w:r>
      <w:r w:rsidR="006119A0" w:rsidRPr="00572B1B">
        <w:rPr>
          <w:rFonts w:ascii="Times New Roman" w:hAnsi="Times New Roman" w:cs="Times New Roman"/>
          <w:color w:val="000000" w:themeColor="text1"/>
          <w:sz w:val="24"/>
          <w:szCs w:val="24"/>
        </w:rPr>
        <w:t xml:space="preserve">O´Reilly&amp;Tushman, </w:t>
      </w:r>
      <w:r w:rsidR="006119A0">
        <w:rPr>
          <w:rFonts w:ascii="Times New Roman" w:hAnsi="Times New Roman" w:cs="Times New Roman"/>
          <w:color w:val="000000" w:themeColor="text1"/>
          <w:sz w:val="24"/>
          <w:szCs w:val="24"/>
        </w:rPr>
        <w:t xml:space="preserve">2008), </w:t>
      </w:r>
      <w:r w:rsidR="00F25757" w:rsidRPr="00572B1B">
        <w:rPr>
          <w:rFonts w:ascii="Times New Roman" w:hAnsi="Times New Roman" w:cs="Times New Roman"/>
          <w:color w:val="000000" w:themeColor="text1"/>
          <w:sz w:val="24"/>
          <w:szCs w:val="24"/>
        </w:rPr>
        <w:t xml:space="preserve">Product innovation and Process Innovation </w:t>
      </w:r>
      <w:r w:rsidR="006119A0">
        <w:rPr>
          <w:rFonts w:ascii="Times New Roman" w:hAnsi="Times New Roman" w:cs="Times New Roman"/>
          <w:color w:val="000000" w:themeColor="text1"/>
          <w:sz w:val="24"/>
          <w:szCs w:val="24"/>
        </w:rPr>
        <w:t xml:space="preserve">(He &amp; Wong, 2004) </w:t>
      </w:r>
      <w:r w:rsidR="00F25757" w:rsidRPr="00572B1B">
        <w:rPr>
          <w:rFonts w:ascii="Times New Roman" w:hAnsi="Times New Roman" w:cs="Times New Roman"/>
          <w:color w:val="000000" w:themeColor="text1"/>
          <w:sz w:val="24"/>
          <w:szCs w:val="24"/>
        </w:rPr>
        <w:t>and organizational capacity for change</w:t>
      </w:r>
      <w:r w:rsidR="006119A0">
        <w:rPr>
          <w:rFonts w:ascii="Times New Roman" w:hAnsi="Times New Roman" w:cs="Times New Roman"/>
          <w:color w:val="000000" w:themeColor="text1"/>
          <w:sz w:val="24"/>
          <w:szCs w:val="24"/>
        </w:rPr>
        <w:t xml:space="preserve"> (</w:t>
      </w:r>
      <w:r w:rsidR="006119A0" w:rsidRPr="00572B1B">
        <w:rPr>
          <w:rFonts w:ascii="Times New Roman" w:hAnsi="Times New Roman" w:cs="Times New Roman"/>
          <w:color w:val="000000" w:themeColor="text1"/>
          <w:sz w:val="24"/>
          <w:szCs w:val="24"/>
        </w:rPr>
        <w:t>Turner et al, 2013</w:t>
      </w:r>
      <w:r w:rsidR="006119A0">
        <w:rPr>
          <w:rFonts w:ascii="Times New Roman" w:hAnsi="Times New Roman" w:cs="Times New Roman"/>
          <w:color w:val="000000" w:themeColor="text1"/>
          <w:sz w:val="24"/>
          <w:szCs w:val="24"/>
        </w:rPr>
        <w:t>)</w:t>
      </w:r>
      <w:r w:rsidR="00F25757" w:rsidRPr="00572B1B">
        <w:rPr>
          <w:rFonts w:ascii="Times New Roman" w:hAnsi="Times New Roman" w:cs="Times New Roman"/>
          <w:color w:val="000000" w:themeColor="text1"/>
          <w:sz w:val="24"/>
          <w:szCs w:val="24"/>
        </w:rPr>
        <w:t xml:space="preserve">.  </w:t>
      </w:r>
      <w:r w:rsidR="00612415">
        <w:rPr>
          <w:rFonts w:ascii="Times New Roman" w:hAnsi="Times New Roman" w:cs="Times New Roman"/>
          <w:color w:val="000000" w:themeColor="text1"/>
          <w:sz w:val="24"/>
          <w:szCs w:val="24"/>
        </w:rPr>
        <w:t>On this research I will follow O`Reilly and Tushman sensing and seizing c</w:t>
      </w:r>
      <w:r w:rsidR="006119A0">
        <w:rPr>
          <w:rFonts w:ascii="Times New Roman" w:hAnsi="Times New Roman" w:cs="Times New Roman"/>
          <w:color w:val="000000" w:themeColor="text1"/>
          <w:sz w:val="24"/>
          <w:szCs w:val="24"/>
        </w:rPr>
        <w:t>oncepts as mediators of OA and performance (P)</w:t>
      </w:r>
      <w:r w:rsidR="00612415">
        <w:rPr>
          <w:rFonts w:ascii="Times New Roman" w:hAnsi="Times New Roman" w:cs="Times New Roman"/>
          <w:color w:val="000000" w:themeColor="text1"/>
          <w:sz w:val="24"/>
          <w:szCs w:val="24"/>
        </w:rPr>
        <w:t xml:space="preserve">. </w:t>
      </w:r>
    </w:p>
    <w:p w:rsidR="006119A0" w:rsidRPr="0049688E" w:rsidRDefault="006119A0" w:rsidP="00E23087">
      <w:pPr>
        <w:pStyle w:val="Prrafodelista"/>
        <w:spacing w:line="480" w:lineRule="auto"/>
        <w:ind w:left="0" w:right="-143"/>
        <w:jc w:val="both"/>
        <w:rPr>
          <w:rFonts w:ascii="Times New Roman" w:hAnsi="Times New Roman" w:cs="Times New Roman"/>
          <w:color w:val="000000" w:themeColor="text1"/>
          <w:sz w:val="16"/>
          <w:szCs w:val="16"/>
        </w:rPr>
      </w:pPr>
    </w:p>
    <w:p w:rsidR="00122B16" w:rsidRDefault="00F70500" w:rsidP="00AD37F0">
      <w:pPr>
        <w:pStyle w:val="Prrafodelista"/>
        <w:spacing w:line="480" w:lineRule="auto"/>
        <w:ind w:left="0" w:right="-58"/>
        <w:jc w:val="both"/>
        <w:rPr>
          <w:rFonts w:ascii="Times New Roman" w:hAnsi="Times New Roman" w:cs="Times New Roman"/>
          <w:color w:val="000000" w:themeColor="text1"/>
          <w:sz w:val="24"/>
          <w:szCs w:val="24"/>
        </w:rPr>
      </w:pPr>
      <w:r w:rsidRPr="00572B1B">
        <w:rPr>
          <w:rFonts w:ascii="Times New Roman" w:hAnsi="Times New Roman" w:cs="Times New Roman"/>
          <w:color w:val="000000" w:themeColor="text1"/>
          <w:sz w:val="24"/>
          <w:szCs w:val="24"/>
        </w:rPr>
        <w:t xml:space="preserve">On the third question, the </w:t>
      </w:r>
      <w:r w:rsidR="00C00C24" w:rsidRPr="00572B1B">
        <w:rPr>
          <w:rFonts w:ascii="Times New Roman" w:hAnsi="Times New Roman" w:cs="Times New Roman"/>
          <w:color w:val="000000" w:themeColor="text1"/>
          <w:sz w:val="24"/>
          <w:szCs w:val="24"/>
        </w:rPr>
        <w:t xml:space="preserve">OA-P moderators and antecedents </w:t>
      </w:r>
      <w:r w:rsidR="00612415">
        <w:rPr>
          <w:rFonts w:ascii="Times New Roman" w:hAnsi="Times New Roman" w:cs="Times New Roman"/>
          <w:color w:val="000000" w:themeColor="text1"/>
          <w:sz w:val="24"/>
          <w:szCs w:val="24"/>
        </w:rPr>
        <w:t xml:space="preserve">there is </w:t>
      </w:r>
      <w:r w:rsidR="00C00C24" w:rsidRPr="00572B1B">
        <w:rPr>
          <w:rFonts w:ascii="Times New Roman" w:hAnsi="Times New Roman" w:cs="Times New Roman"/>
          <w:color w:val="000000" w:themeColor="text1"/>
          <w:sz w:val="24"/>
          <w:szCs w:val="24"/>
        </w:rPr>
        <w:t>extensive literature</w:t>
      </w:r>
      <w:r w:rsidR="00612415">
        <w:rPr>
          <w:rFonts w:ascii="Times New Roman" w:hAnsi="Times New Roman" w:cs="Times New Roman"/>
          <w:color w:val="000000" w:themeColor="text1"/>
          <w:sz w:val="24"/>
          <w:szCs w:val="24"/>
        </w:rPr>
        <w:t xml:space="preserve"> that study</w:t>
      </w:r>
      <w:r w:rsidRPr="00572B1B">
        <w:rPr>
          <w:rFonts w:ascii="Times New Roman" w:hAnsi="Times New Roman" w:cs="Times New Roman"/>
          <w:color w:val="000000" w:themeColor="text1"/>
          <w:sz w:val="24"/>
          <w:szCs w:val="24"/>
        </w:rPr>
        <w:t xml:space="preserve"> the existence of different moderators </w:t>
      </w:r>
      <w:r w:rsidR="00C00C24" w:rsidRPr="00572B1B">
        <w:rPr>
          <w:rFonts w:ascii="Times New Roman" w:hAnsi="Times New Roman" w:cs="Times New Roman"/>
          <w:color w:val="000000" w:themeColor="text1"/>
          <w:sz w:val="24"/>
          <w:szCs w:val="24"/>
        </w:rPr>
        <w:t xml:space="preserve">and </w:t>
      </w:r>
      <w:r w:rsidR="005F0325" w:rsidRPr="00572B1B">
        <w:rPr>
          <w:rFonts w:ascii="Times New Roman" w:hAnsi="Times New Roman" w:cs="Times New Roman"/>
          <w:color w:val="000000" w:themeColor="text1"/>
          <w:sz w:val="24"/>
          <w:szCs w:val="24"/>
        </w:rPr>
        <w:t>antecedents that influence</w:t>
      </w:r>
      <w:r w:rsidRPr="00572B1B">
        <w:rPr>
          <w:rFonts w:ascii="Times New Roman" w:hAnsi="Times New Roman" w:cs="Times New Roman"/>
          <w:color w:val="000000" w:themeColor="text1"/>
          <w:sz w:val="24"/>
          <w:szCs w:val="24"/>
        </w:rPr>
        <w:t xml:space="preserve"> the</w:t>
      </w:r>
      <w:r w:rsidR="005F0325" w:rsidRPr="00572B1B">
        <w:rPr>
          <w:rFonts w:ascii="Times New Roman" w:hAnsi="Times New Roman" w:cs="Times New Roman"/>
          <w:color w:val="000000" w:themeColor="text1"/>
          <w:sz w:val="24"/>
          <w:szCs w:val="24"/>
        </w:rPr>
        <w:t xml:space="preserve"> OA-P relationship. On one hand, t</w:t>
      </w:r>
      <w:r w:rsidR="00C34952" w:rsidRPr="00572B1B">
        <w:rPr>
          <w:rFonts w:ascii="Times New Roman" w:hAnsi="Times New Roman" w:cs="Times New Roman"/>
          <w:color w:val="000000" w:themeColor="text1"/>
          <w:sz w:val="24"/>
          <w:szCs w:val="24"/>
        </w:rPr>
        <w:t xml:space="preserve">he </w:t>
      </w:r>
      <w:r w:rsidR="001269E6" w:rsidRPr="00572B1B">
        <w:rPr>
          <w:rFonts w:ascii="Times New Roman" w:hAnsi="Times New Roman" w:cs="Times New Roman"/>
          <w:color w:val="000000" w:themeColor="text1"/>
          <w:sz w:val="24"/>
          <w:szCs w:val="24"/>
        </w:rPr>
        <w:t xml:space="preserve">OA </w:t>
      </w:r>
      <w:r w:rsidR="00F25757" w:rsidRPr="00572B1B">
        <w:rPr>
          <w:rFonts w:ascii="Times New Roman" w:hAnsi="Times New Roman" w:cs="Times New Roman"/>
          <w:color w:val="000000" w:themeColor="text1"/>
          <w:sz w:val="24"/>
          <w:szCs w:val="24"/>
        </w:rPr>
        <w:t>moderators</w:t>
      </w:r>
      <w:r w:rsidR="004362B1" w:rsidRPr="00572B1B">
        <w:rPr>
          <w:rFonts w:ascii="Times New Roman" w:hAnsi="Times New Roman" w:cs="Times New Roman"/>
          <w:color w:val="000000" w:themeColor="text1"/>
          <w:sz w:val="24"/>
          <w:szCs w:val="24"/>
        </w:rPr>
        <w:t xml:space="preserve">, </w:t>
      </w:r>
      <w:r w:rsidR="0076293D" w:rsidRPr="00572B1B">
        <w:rPr>
          <w:rFonts w:ascii="Times New Roman" w:hAnsi="Times New Roman" w:cs="Times New Roman"/>
          <w:color w:val="000000" w:themeColor="text1"/>
          <w:sz w:val="24"/>
          <w:szCs w:val="24"/>
        </w:rPr>
        <w:t>variables that affect positively o</w:t>
      </w:r>
      <w:r w:rsidR="005F0325" w:rsidRPr="00572B1B">
        <w:rPr>
          <w:rFonts w:ascii="Times New Roman" w:hAnsi="Times New Roman" w:cs="Times New Roman"/>
          <w:color w:val="000000" w:themeColor="text1"/>
          <w:sz w:val="24"/>
          <w:szCs w:val="24"/>
        </w:rPr>
        <w:t>r negati</w:t>
      </w:r>
      <w:r w:rsidR="007F3ED1" w:rsidRPr="00572B1B">
        <w:rPr>
          <w:rFonts w:ascii="Times New Roman" w:hAnsi="Times New Roman" w:cs="Times New Roman"/>
          <w:color w:val="000000" w:themeColor="text1"/>
          <w:sz w:val="24"/>
          <w:szCs w:val="24"/>
        </w:rPr>
        <w:t>vely the OA–</w:t>
      </w:r>
      <w:r w:rsidR="004362B1" w:rsidRPr="00572B1B">
        <w:rPr>
          <w:rFonts w:ascii="Times New Roman" w:hAnsi="Times New Roman" w:cs="Times New Roman"/>
          <w:color w:val="000000" w:themeColor="text1"/>
          <w:sz w:val="24"/>
          <w:szCs w:val="24"/>
        </w:rPr>
        <w:t>P res</w:t>
      </w:r>
      <w:r w:rsidR="007F3ED1" w:rsidRPr="00572B1B">
        <w:rPr>
          <w:rFonts w:ascii="Times New Roman" w:hAnsi="Times New Roman" w:cs="Times New Roman"/>
          <w:color w:val="000000" w:themeColor="text1"/>
          <w:sz w:val="24"/>
          <w:szCs w:val="24"/>
        </w:rPr>
        <w:t>ult</w:t>
      </w:r>
      <w:r w:rsidR="004362B1" w:rsidRPr="00572B1B">
        <w:rPr>
          <w:rFonts w:ascii="Times New Roman" w:hAnsi="Times New Roman" w:cs="Times New Roman"/>
          <w:color w:val="000000" w:themeColor="text1"/>
          <w:sz w:val="24"/>
          <w:szCs w:val="24"/>
        </w:rPr>
        <w:t xml:space="preserve">, </w:t>
      </w:r>
      <w:r w:rsidR="00C00C24" w:rsidRPr="00572B1B">
        <w:rPr>
          <w:rFonts w:ascii="Times New Roman" w:hAnsi="Times New Roman" w:cs="Times New Roman"/>
          <w:color w:val="000000" w:themeColor="text1"/>
          <w:sz w:val="24"/>
          <w:szCs w:val="24"/>
        </w:rPr>
        <w:t xml:space="preserve">are normally classified in two groups, the </w:t>
      </w:r>
      <w:r w:rsidR="0076293D" w:rsidRPr="00572B1B">
        <w:rPr>
          <w:rFonts w:ascii="Times New Roman" w:hAnsi="Times New Roman" w:cs="Times New Roman"/>
          <w:color w:val="000000" w:themeColor="text1"/>
          <w:sz w:val="24"/>
          <w:szCs w:val="24"/>
        </w:rPr>
        <w:t>i</w:t>
      </w:r>
      <w:r w:rsidR="00C34952" w:rsidRPr="00572B1B">
        <w:rPr>
          <w:rFonts w:ascii="Times New Roman" w:hAnsi="Times New Roman" w:cs="Times New Roman"/>
          <w:color w:val="000000" w:themeColor="text1"/>
          <w:sz w:val="24"/>
          <w:szCs w:val="24"/>
        </w:rPr>
        <w:t>nternal</w:t>
      </w:r>
      <w:r w:rsidR="00C00C24" w:rsidRPr="00572B1B">
        <w:rPr>
          <w:rFonts w:ascii="Times New Roman" w:hAnsi="Times New Roman" w:cs="Times New Roman"/>
          <w:color w:val="000000" w:themeColor="text1"/>
          <w:sz w:val="24"/>
          <w:szCs w:val="24"/>
        </w:rPr>
        <w:t>s</w:t>
      </w:r>
      <w:r w:rsidR="00C34952" w:rsidRPr="00572B1B">
        <w:rPr>
          <w:rFonts w:ascii="Times New Roman" w:hAnsi="Times New Roman" w:cs="Times New Roman"/>
          <w:color w:val="000000" w:themeColor="text1"/>
          <w:sz w:val="24"/>
          <w:szCs w:val="24"/>
        </w:rPr>
        <w:t xml:space="preserve"> and </w:t>
      </w:r>
      <w:r w:rsidR="00C00C24" w:rsidRPr="00572B1B">
        <w:rPr>
          <w:rFonts w:ascii="Times New Roman" w:hAnsi="Times New Roman" w:cs="Times New Roman"/>
          <w:color w:val="000000" w:themeColor="text1"/>
          <w:sz w:val="24"/>
          <w:szCs w:val="24"/>
        </w:rPr>
        <w:t xml:space="preserve">the </w:t>
      </w:r>
      <w:r w:rsidR="00C34952" w:rsidRPr="00572B1B">
        <w:rPr>
          <w:rFonts w:ascii="Times New Roman" w:hAnsi="Times New Roman" w:cs="Times New Roman"/>
          <w:color w:val="000000" w:themeColor="text1"/>
          <w:sz w:val="24"/>
          <w:szCs w:val="24"/>
        </w:rPr>
        <w:t>external</w:t>
      </w:r>
      <w:r w:rsidR="00C00C24" w:rsidRPr="00572B1B">
        <w:rPr>
          <w:rFonts w:ascii="Times New Roman" w:hAnsi="Times New Roman" w:cs="Times New Roman"/>
          <w:color w:val="000000" w:themeColor="text1"/>
          <w:sz w:val="24"/>
          <w:szCs w:val="24"/>
        </w:rPr>
        <w:t>s</w:t>
      </w:r>
      <w:r w:rsidR="00C34952" w:rsidRPr="00572B1B">
        <w:rPr>
          <w:rFonts w:ascii="Times New Roman" w:hAnsi="Times New Roman" w:cs="Times New Roman"/>
          <w:color w:val="000000" w:themeColor="text1"/>
          <w:sz w:val="24"/>
          <w:szCs w:val="24"/>
        </w:rPr>
        <w:t>. The main i</w:t>
      </w:r>
      <w:r w:rsidR="001269E6" w:rsidRPr="00572B1B">
        <w:rPr>
          <w:rFonts w:ascii="Times New Roman" w:hAnsi="Times New Roman" w:cs="Times New Roman"/>
          <w:color w:val="000000" w:themeColor="text1"/>
          <w:sz w:val="24"/>
          <w:szCs w:val="24"/>
        </w:rPr>
        <w:t>nternal moderator</w:t>
      </w:r>
      <w:r w:rsidR="00372B54" w:rsidRPr="00572B1B">
        <w:rPr>
          <w:rFonts w:ascii="Times New Roman" w:hAnsi="Times New Roman" w:cs="Times New Roman"/>
          <w:color w:val="000000" w:themeColor="text1"/>
          <w:sz w:val="24"/>
          <w:szCs w:val="24"/>
        </w:rPr>
        <w:t xml:space="preserve">s to be taken into account are </w:t>
      </w:r>
      <w:r w:rsidR="00C34952" w:rsidRPr="00572B1B">
        <w:rPr>
          <w:rFonts w:ascii="Times New Roman" w:hAnsi="Times New Roman" w:cs="Times New Roman"/>
          <w:color w:val="000000" w:themeColor="text1"/>
          <w:sz w:val="24"/>
          <w:szCs w:val="24"/>
        </w:rPr>
        <w:t>size</w:t>
      </w:r>
      <w:r w:rsidR="00372B54" w:rsidRPr="00572B1B">
        <w:rPr>
          <w:rFonts w:ascii="Times New Roman" w:hAnsi="Times New Roman" w:cs="Times New Roman"/>
          <w:color w:val="000000" w:themeColor="text1"/>
          <w:sz w:val="24"/>
          <w:szCs w:val="24"/>
        </w:rPr>
        <w:t xml:space="preserve"> (</w:t>
      </w:r>
      <w:r w:rsidR="00D31679" w:rsidRPr="00572B1B">
        <w:rPr>
          <w:rFonts w:ascii="Times New Roman" w:hAnsi="Times New Roman" w:cs="Times New Roman"/>
          <w:color w:val="000000" w:themeColor="text1"/>
          <w:sz w:val="24"/>
          <w:szCs w:val="24"/>
        </w:rPr>
        <w:t>Beckman, 2004;</w:t>
      </w:r>
      <w:r w:rsidR="00372B54" w:rsidRPr="00572B1B">
        <w:rPr>
          <w:rFonts w:ascii="Times New Roman" w:hAnsi="Times New Roman" w:cs="Times New Roman"/>
          <w:color w:val="000000" w:themeColor="text1"/>
          <w:sz w:val="24"/>
          <w:szCs w:val="24"/>
        </w:rPr>
        <w:t xml:space="preserve">Cao, 2009; Levie et al, </w:t>
      </w:r>
      <w:r w:rsidR="00D31679" w:rsidRPr="00572B1B">
        <w:rPr>
          <w:rFonts w:ascii="Times New Roman" w:hAnsi="Times New Roman" w:cs="Times New Roman"/>
          <w:color w:val="000000" w:themeColor="text1"/>
          <w:sz w:val="24"/>
          <w:szCs w:val="24"/>
        </w:rPr>
        <w:t>2010</w:t>
      </w:r>
      <w:r w:rsidR="00372B54" w:rsidRPr="00572B1B">
        <w:rPr>
          <w:rFonts w:ascii="Times New Roman" w:hAnsi="Times New Roman" w:cs="Times New Roman"/>
          <w:color w:val="000000" w:themeColor="text1"/>
          <w:sz w:val="24"/>
          <w:szCs w:val="24"/>
        </w:rPr>
        <w:t>), industry (Junni et al, 2013), life cycle (He&amp;Wong, 2004; Lavie et al, 2010; Raisch &amp; Birkinshaw, 2008) and number of business units (He&amp;Wong, 2004; Markides, 2013; Raisch &amp; Birkinshaw, 2008)</w:t>
      </w:r>
      <w:r w:rsidR="001269E6" w:rsidRPr="00572B1B">
        <w:rPr>
          <w:rFonts w:ascii="Times New Roman" w:hAnsi="Times New Roman" w:cs="Times New Roman"/>
          <w:color w:val="000000" w:themeColor="text1"/>
          <w:sz w:val="24"/>
          <w:szCs w:val="24"/>
        </w:rPr>
        <w:t>.</w:t>
      </w:r>
      <w:r w:rsidR="00F62144" w:rsidRPr="00572B1B">
        <w:rPr>
          <w:rFonts w:ascii="Times New Roman" w:hAnsi="Times New Roman" w:cs="Times New Roman"/>
          <w:color w:val="000000" w:themeColor="text1"/>
          <w:sz w:val="24"/>
          <w:szCs w:val="24"/>
        </w:rPr>
        <w:t xml:space="preserve"> </w:t>
      </w:r>
      <w:r w:rsidR="00C34952" w:rsidRPr="00572B1B">
        <w:rPr>
          <w:rFonts w:ascii="Times New Roman" w:hAnsi="Times New Roman" w:cs="Times New Roman"/>
          <w:color w:val="000000" w:themeColor="text1"/>
          <w:sz w:val="24"/>
          <w:szCs w:val="24"/>
        </w:rPr>
        <w:t xml:space="preserve">The main </w:t>
      </w:r>
      <w:r w:rsidR="00633EE6" w:rsidRPr="00572B1B">
        <w:rPr>
          <w:rFonts w:ascii="Times New Roman" w:hAnsi="Times New Roman" w:cs="Times New Roman"/>
          <w:color w:val="000000" w:themeColor="text1"/>
          <w:sz w:val="24"/>
          <w:szCs w:val="24"/>
        </w:rPr>
        <w:t>e</w:t>
      </w:r>
      <w:r w:rsidR="00313F8F" w:rsidRPr="00572B1B">
        <w:rPr>
          <w:rFonts w:ascii="Times New Roman" w:hAnsi="Times New Roman" w:cs="Times New Roman"/>
          <w:color w:val="000000" w:themeColor="text1"/>
          <w:sz w:val="24"/>
          <w:szCs w:val="24"/>
        </w:rPr>
        <w:t>xternal moderators are sector dynamism</w:t>
      </w:r>
      <w:r w:rsidR="00D31679" w:rsidRPr="00572B1B">
        <w:rPr>
          <w:rFonts w:ascii="Times New Roman" w:hAnsi="Times New Roman" w:cs="Times New Roman"/>
          <w:color w:val="000000" w:themeColor="text1"/>
          <w:sz w:val="24"/>
          <w:szCs w:val="24"/>
        </w:rPr>
        <w:t xml:space="preserve"> (Benner &amp; Tushman, 2003; Gibson&amp;Birkinshaw, 2004; Lavie et al, 2010; O´Reilly &amp; Tushman, 2013; Raisch et al, 2009; Simsek, 2009)</w:t>
      </w:r>
      <w:r w:rsidR="00313F8F" w:rsidRPr="00572B1B">
        <w:rPr>
          <w:rFonts w:ascii="Times New Roman" w:hAnsi="Times New Roman" w:cs="Times New Roman"/>
          <w:color w:val="000000" w:themeColor="text1"/>
          <w:sz w:val="24"/>
          <w:szCs w:val="24"/>
        </w:rPr>
        <w:t xml:space="preserve">, sector munificence </w:t>
      </w:r>
      <w:r w:rsidR="00D31679" w:rsidRPr="00572B1B">
        <w:rPr>
          <w:rFonts w:ascii="Times New Roman" w:hAnsi="Times New Roman" w:cs="Times New Roman"/>
          <w:color w:val="000000" w:themeColor="text1"/>
          <w:sz w:val="24"/>
          <w:szCs w:val="24"/>
        </w:rPr>
        <w:t xml:space="preserve">(Cao, 2009; Raisch &amp; Birkinshaw, 2008) </w:t>
      </w:r>
      <w:r w:rsidR="00313F8F" w:rsidRPr="00572B1B">
        <w:rPr>
          <w:rFonts w:ascii="Times New Roman" w:hAnsi="Times New Roman" w:cs="Times New Roman"/>
          <w:color w:val="000000" w:themeColor="text1"/>
          <w:sz w:val="24"/>
          <w:szCs w:val="24"/>
        </w:rPr>
        <w:t>and level of sector competition</w:t>
      </w:r>
      <w:r w:rsidR="00D31679" w:rsidRPr="00572B1B">
        <w:rPr>
          <w:rFonts w:ascii="Times New Roman" w:hAnsi="Times New Roman" w:cs="Times New Roman"/>
          <w:color w:val="000000" w:themeColor="text1"/>
          <w:sz w:val="24"/>
          <w:szCs w:val="24"/>
        </w:rPr>
        <w:t xml:space="preserve"> (Lavie et al, 2010; March, 1991; O´Reilly &amp;Tushman, 2013)</w:t>
      </w:r>
      <w:r w:rsidR="00313F8F" w:rsidRPr="00572B1B">
        <w:rPr>
          <w:rFonts w:ascii="Times New Roman" w:hAnsi="Times New Roman" w:cs="Times New Roman"/>
          <w:color w:val="000000" w:themeColor="text1"/>
          <w:sz w:val="24"/>
          <w:szCs w:val="24"/>
        </w:rPr>
        <w:t xml:space="preserve">. </w:t>
      </w:r>
      <w:r w:rsidR="00633EE6" w:rsidRPr="00572B1B">
        <w:rPr>
          <w:rFonts w:ascii="Times New Roman" w:hAnsi="Times New Roman" w:cs="Times New Roman"/>
          <w:color w:val="000000" w:themeColor="text1"/>
          <w:sz w:val="24"/>
          <w:szCs w:val="24"/>
        </w:rPr>
        <w:t>The mai</w:t>
      </w:r>
      <w:r w:rsidR="00D31679" w:rsidRPr="00572B1B">
        <w:rPr>
          <w:rFonts w:ascii="Times New Roman" w:hAnsi="Times New Roman" w:cs="Times New Roman"/>
          <w:color w:val="000000" w:themeColor="text1"/>
          <w:sz w:val="24"/>
          <w:szCs w:val="24"/>
        </w:rPr>
        <w:t xml:space="preserve">n </w:t>
      </w:r>
      <w:r w:rsidR="00D31679" w:rsidRPr="00572B1B">
        <w:rPr>
          <w:rFonts w:ascii="Times New Roman" w:hAnsi="Times New Roman" w:cs="Times New Roman"/>
          <w:color w:val="000000" w:themeColor="text1"/>
          <w:sz w:val="24"/>
          <w:szCs w:val="24"/>
        </w:rPr>
        <w:lastRenderedPageBreak/>
        <w:t>conclussions to which the referred</w:t>
      </w:r>
      <w:r w:rsidR="00633EE6" w:rsidRPr="00572B1B">
        <w:rPr>
          <w:rFonts w:ascii="Times New Roman" w:hAnsi="Times New Roman" w:cs="Times New Roman"/>
          <w:color w:val="000000" w:themeColor="text1"/>
          <w:sz w:val="24"/>
          <w:szCs w:val="24"/>
        </w:rPr>
        <w:t xml:space="preserve"> papers arrived is </w:t>
      </w:r>
      <w:r w:rsidR="00313F8F" w:rsidRPr="00572B1B">
        <w:rPr>
          <w:rFonts w:ascii="Times New Roman" w:hAnsi="Times New Roman" w:cs="Times New Roman"/>
          <w:color w:val="000000" w:themeColor="text1"/>
          <w:sz w:val="24"/>
          <w:szCs w:val="24"/>
        </w:rPr>
        <w:t xml:space="preserve">that OA is </w:t>
      </w:r>
      <w:r w:rsidR="00633EE6" w:rsidRPr="00572B1B">
        <w:rPr>
          <w:rFonts w:ascii="Times New Roman" w:hAnsi="Times New Roman" w:cs="Times New Roman"/>
          <w:color w:val="000000" w:themeColor="text1"/>
          <w:sz w:val="24"/>
          <w:szCs w:val="24"/>
        </w:rPr>
        <w:t xml:space="preserve">significantly more </w:t>
      </w:r>
      <w:r w:rsidR="00313F8F" w:rsidRPr="00572B1B">
        <w:rPr>
          <w:rFonts w:ascii="Times New Roman" w:hAnsi="Times New Roman" w:cs="Times New Roman"/>
          <w:color w:val="000000" w:themeColor="text1"/>
          <w:sz w:val="24"/>
          <w:szCs w:val="24"/>
        </w:rPr>
        <w:t xml:space="preserve">necessary and </w:t>
      </w:r>
      <w:r w:rsidR="00633EE6" w:rsidRPr="00572B1B">
        <w:rPr>
          <w:rFonts w:ascii="Times New Roman" w:hAnsi="Times New Roman" w:cs="Times New Roman"/>
          <w:color w:val="000000" w:themeColor="text1"/>
          <w:sz w:val="24"/>
          <w:szCs w:val="24"/>
        </w:rPr>
        <w:t xml:space="preserve">effective </w:t>
      </w:r>
      <w:r w:rsidR="00D31679" w:rsidRPr="00572B1B">
        <w:rPr>
          <w:rFonts w:ascii="Times New Roman" w:hAnsi="Times New Roman" w:cs="Times New Roman"/>
          <w:color w:val="000000" w:themeColor="text1"/>
          <w:sz w:val="24"/>
          <w:szCs w:val="24"/>
        </w:rPr>
        <w:t>in large, mature, service multi-business unit companies that operate on</w:t>
      </w:r>
      <w:r w:rsidR="00633EE6" w:rsidRPr="00572B1B">
        <w:rPr>
          <w:rFonts w:ascii="Times New Roman" w:hAnsi="Times New Roman" w:cs="Times New Roman"/>
          <w:color w:val="000000" w:themeColor="text1"/>
          <w:sz w:val="24"/>
          <w:szCs w:val="24"/>
        </w:rPr>
        <w:t xml:space="preserve"> highly dynamic environments</w:t>
      </w:r>
      <w:r w:rsidR="000E70DB" w:rsidRPr="00572B1B">
        <w:rPr>
          <w:rFonts w:ascii="Times New Roman" w:hAnsi="Times New Roman" w:cs="Times New Roman"/>
          <w:color w:val="000000" w:themeColor="text1"/>
          <w:sz w:val="24"/>
          <w:szCs w:val="24"/>
        </w:rPr>
        <w:t xml:space="preserve"> with high</w:t>
      </w:r>
      <w:r w:rsidR="00633EE6" w:rsidRPr="00572B1B">
        <w:rPr>
          <w:rFonts w:ascii="Times New Roman" w:hAnsi="Times New Roman" w:cs="Times New Roman"/>
          <w:color w:val="000000" w:themeColor="text1"/>
          <w:sz w:val="24"/>
          <w:szCs w:val="24"/>
        </w:rPr>
        <w:t xml:space="preserve"> </w:t>
      </w:r>
      <w:r w:rsidR="004362B1" w:rsidRPr="00572B1B">
        <w:rPr>
          <w:rFonts w:ascii="Times New Roman" w:hAnsi="Times New Roman" w:cs="Times New Roman"/>
          <w:color w:val="000000" w:themeColor="text1"/>
          <w:sz w:val="24"/>
          <w:szCs w:val="24"/>
        </w:rPr>
        <w:t xml:space="preserve">sector </w:t>
      </w:r>
      <w:r w:rsidR="00633EE6" w:rsidRPr="00572B1B">
        <w:rPr>
          <w:rFonts w:ascii="Times New Roman" w:hAnsi="Times New Roman" w:cs="Times New Roman"/>
          <w:color w:val="000000" w:themeColor="text1"/>
          <w:sz w:val="24"/>
          <w:szCs w:val="24"/>
        </w:rPr>
        <w:t xml:space="preserve">munificence </w:t>
      </w:r>
      <w:r w:rsidR="000E70DB" w:rsidRPr="00572B1B">
        <w:rPr>
          <w:rFonts w:ascii="Times New Roman" w:hAnsi="Times New Roman" w:cs="Times New Roman"/>
          <w:color w:val="000000" w:themeColor="text1"/>
          <w:sz w:val="24"/>
          <w:szCs w:val="24"/>
        </w:rPr>
        <w:t>and high competition levels</w:t>
      </w:r>
      <w:r w:rsidR="00D31679" w:rsidRPr="00572B1B">
        <w:rPr>
          <w:rFonts w:ascii="Times New Roman" w:hAnsi="Times New Roman" w:cs="Times New Roman"/>
          <w:color w:val="000000" w:themeColor="text1"/>
          <w:sz w:val="24"/>
          <w:szCs w:val="24"/>
        </w:rPr>
        <w:t>.</w:t>
      </w:r>
      <w:r w:rsidR="000E70DB" w:rsidRPr="00572B1B">
        <w:rPr>
          <w:rFonts w:ascii="Times New Roman" w:hAnsi="Times New Roman" w:cs="Times New Roman"/>
          <w:color w:val="000000" w:themeColor="text1"/>
          <w:sz w:val="24"/>
          <w:szCs w:val="24"/>
        </w:rPr>
        <w:t xml:space="preserve"> </w:t>
      </w:r>
      <w:r w:rsidR="00F62144" w:rsidRPr="00572B1B">
        <w:rPr>
          <w:rFonts w:ascii="Times New Roman" w:hAnsi="Times New Roman" w:cs="Times New Roman"/>
          <w:color w:val="000000" w:themeColor="text1"/>
          <w:sz w:val="24"/>
          <w:szCs w:val="24"/>
        </w:rPr>
        <w:t xml:space="preserve">Taken into account the above moderators it </w:t>
      </w:r>
      <w:r w:rsidR="004362B1" w:rsidRPr="00572B1B">
        <w:rPr>
          <w:rFonts w:ascii="Times New Roman" w:hAnsi="Times New Roman" w:cs="Times New Roman"/>
          <w:color w:val="000000" w:themeColor="text1"/>
          <w:sz w:val="24"/>
          <w:szCs w:val="24"/>
        </w:rPr>
        <w:t>is logical to suggest</w:t>
      </w:r>
      <w:r w:rsidR="00F62144" w:rsidRPr="00572B1B">
        <w:rPr>
          <w:rFonts w:ascii="Times New Roman" w:hAnsi="Times New Roman" w:cs="Times New Roman"/>
          <w:color w:val="000000" w:themeColor="text1"/>
          <w:sz w:val="24"/>
          <w:szCs w:val="24"/>
        </w:rPr>
        <w:t xml:space="preserve"> </w:t>
      </w:r>
      <w:r w:rsidR="004362B1" w:rsidRPr="00572B1B">
        <w:rPr>
          <w:rFonts w:ascii="Times New Roman" w:hAnsi="Times New Roman" w:cs="Times New Roman"/>
          <w:color w:val="000000" w:themeColor="text1"/>
          <w:sz w:val="24"/>
          <w:szCs w:val="24"/>
        </w:rPr>
        <w:t xml:space="preserve">that </w:t>
      </w:r>
      <w:r w:rsidR="00F62144" w:rsidRPr="00572B1B">
        <w:rPr>
          <w:rFonts w:ascii="Times New Roman" w:hAnsi="Times New Roman" w:cs="Times New Roman"/>
          <w:color w:val="000000" w:themeColor="text1"/>
          <w:sz w:val="24"/>
          <w:szCs w:val="24"/>
        </w:rPr>
        <w:t xml:space="preserve">if a research random selection of companies has a majority of </w:t>
      </w:r>
      <w:r w:rsidR="004362B1" w:rsidRPr="00572B1B">
        <w:rPr>
          <w:rFonts w:ascii="Times New Roman" w:hAnsi="Times New Roman" w:cs="Times New Roman"/>
          <w:color w:val="000000" w:themeColor="text1"/>
          <w:sz w:val="24"/>
          <w:szCs w:val="24"/>
        </w:rPr>
        <w:t xml:space="preserve">organizations with the above characteristics </w:t>
      </w:r>
      <w:r w:rsidR="00F62144" w:rsidRPr="00572B1B">
        <w:rPr>
          <w:rFonts w:ascii="Times New Roman" w:hAnsi="Times New Roman" w:cs="Times New Roman"/>
          <w:color w:val="000000" w:themeColor="text1"/>
          <w:sz w:val="24"/>
          <w:szCs w:val="24"/>
        </w:rPr>
        <w:t xml:space="preserve">the </w:t>
      </w:r>
      <w:r w:rsidR="004362B1" w:rsidRPr="00572B1B">
        <w:rPr>
          <w:rFonts w:ascii="Times New Roman" w:hAnsi="Times New Roman" w:cs="Times New Roman"/>
          <w:color w:val="000000" w:themeColor="text1"/>
          <w:sz w:val="24"/>
          <w:szCs w:val="24"/>
        </w:rPr>
        <w:t xml:space="preserve">probability to find a conclusive </w:t>
      </w:r>
      <w:r w:rsidR="003E37FE" w:rsidRPr="00572B1B">
        <w:rPr>
          <w:rFonts w:ascii="Times New Roman" w:hAnsi="Times New Roman" w:cs="Times New Roman"/>
          <w:color w:val="000000" w:themeColor="text1"/>
          <w:sz w:val="24"/>
          <w:szCs w:val="24"/>
        </w:rPr>
        <w:t>relationship</w:t>
      </w:r>
      <w:r w:rsidR="004362B1" w:rsidRPr="00572B1B">
        <w:rPr>
          <w:rFonts w:ascii="Times New Roman" w:hAnsi="Times New Roman" w:cs="Times New Roman"/>
          <w:color w:val="000000" w:themeColor="text1"/>
          <w:sz w:val="24"/>
          <w:szCs w:val="24"/>
        </w:rPr>
        <w:t xml:space="preserve"> between OA–P will be higher</w:t>
      </w:r>
      <w:r w:rsidR="00F62144" w:rsidRPr="00572B1B">
        <w:rPr>
          <w:rFonts w:ascii="Times New Roman" w:hAnsi="Times New Roman" w:cs="Times New Roman"/>
          <w:color w:val="000000" w:themeColor="text1"/>
          <w:sz w:val="24"/>
          <w:szCs w:val="24"/>
        </w:rPr>
        <w:t xml:space="preserve"> than if the sample contain</w:t>
      </w:r>
      <w:r w:rsidR="004362B1" w:rsidRPr="00572B1B">
        <w:rPr>
          <w:rFonts w:ascii="Times New Roman" w:hAnsi="Times New Roman" w:cs="Times New Roman"/>
          <w:color w:val="000000" w:themeColor="text1"/>
          <w:sz w:val="24"/>
          <w:szCs w:val="24"/>
        </w:rPr>
        <w:t>s</w:t>
      </w:r>
      <w:r w:rsidR="00F62144" w:rsidRPr="00572B1B">
        <w:rPr>
          <w:rFonts w:ascii="Times New Roman" w:hAnsi="Times New Roman" w:cs="Times New Roman"/>
          <w:color w:val="000000" w:themeColor="text1"/>
          <w:sz w:val="24"/>
          <w:szCs w:val="24"/>
        </w:rPr>
        <w:t xml:space="preserve"> a majority of </w:t>
      </w:r>
      <w:r w:rsidR="00D31679" w:rsidRPr="00572B1B">
        <w:rPr>
          <w:rFonts w:ascii="Times New Roman" w:hAnsi="Times New Roman" w:cs="Times New Roman"/>
          <w:color w:val="000000" w:themeColor="text1"/>
          <w:sz w:val="24"/>
          <w:szCs w:val="24"/>
        </w:rPr>
        <w:t>small start-ups</w:t>
      </w:r>
      <w:r w:rsidR="00B425CC" w:rsidRPr="00572B1B">
        <w:rPr>
          <w:rFonts w:ascii="Times New Roman" w:hAnsi="Times New Roman" w:cs="Times New Roman"/>
          <w:color w:val="000000" w:themeColor="text1"/>
          <w:sz w:val="24"/>
          <w:szCs w:val="24"/>
        </w:rPr>
        <w:t xml:space="preserve"> with a single business unit</w:t>
      </w:r>
      <w:r w:rsidR="00F62144" w:rsidRPr="00572B1B">
        <w:rPr>
          <w:rFonts w:ascii="Times New Roman" w:hAnsi="Times New Roman" w:cs="Times New Roman"/>
          <w:color w:val="000000" w:themeColor="text1"/>
          <w:sz w:val="24"/>
          <w:szCs w:val="24"/>
        </w:rPr>
        <w:t xml:space="preserve"> t</w:t>
      </w:r>
      <w:r w:rsidR="000E70DB" w:rsidRPr="00572B1B">
        <w:rPr>
          <w:rFonts w:ascii="Times New Roman" w:hAnsi="Times New Roman" w:cs="Times New Roman"/>
          <w:color w:val="000000" w:themeColor="text1"/>
          <w:sz w:val="24"/>
          <w:szCs w:val="24"/>
        </w:rPr>
        <w:t>hat compete in stable</w:t>
      </w:r>
      <w:r w:rsidR="00F62144" w:rsidRPr="00572B1B">
        <w:rPr>
          <w:rFonts w:ascii="Times New Roman" w:hAnsi="Times New Roman" w:cs="Times New Roman"/>
          <w:color w:val="000000" w:themeColor="text1"/>
          <w:sz w:val="24"/>
          <w:szCs w:val="24"/>
        </w:rPr>
        <w:t xml:space="preserve"> </w:t>
      </w:r>
      <w:r w:rsidR="00B425CC" w:rsidRPr="00572B1B">
        <w:rPr>
          <w:rFonts w:ascii="Times New Roman" w:hAnsi="Times New Roman" w:cs="Times New Roman"/>
          <w:color w:val="000000" w:themeColor="text1"/>
          <w:sz w:val="24"/>
          <w:szCs w:val="24"/>
        </w:rPr>
        <w:t xml:space="preserve">industrial </w:t>
      </w:r>
      <w:r w:rsidR="00F62144" w:rsidRPr="00572B1B">
        <w:rPr>
          <w:rFonts w:ascii="Times New Roman" w:hAnsi="Times New Roman" w:cs="Times New Roman"/>
          <w:color w:val="000000" w:themeColor="text1"/>
          <w:sz w:val="24"/>
          <w:szCs w:val="24"/>
        </w:rPr>
        <w:t>sector</w:t>
      </w:r>
      <w:r w:rsidR="000E70DB" w:rsidRPr="00572B1B">
        <w:rPr>
          <w:rFonts w:ascii="Times New Roman" w:hAnsi="Times New Roman" w:cs="Times New Roman"/>
          <w:color w:val="000000" w:themeColor="text1"/>
          <w:sz w:val="24"/>
          <w:szCs w:val="24"/>
        </w:rPr>
        <w:t>s</w:t>
      </w:r>
      <w:r w:rsidR="00F62144" w:rsidRPr="00572B1B">
        <w:rPr>
          <w:rFonts w:ascii="Times New Roman" w:hAnsi="Times New Roman" w:cs="Times New Roman"/>
          <w:color w:val="000000" w:themeColor="text1"/>
          <w:sz w:val="24"/>
          <w:szCs w:val="24"/>
        </w:rPr>
        <w:t xml:space="preserve"> with scarce resources an</w:t>
      </w:r>
      <w:r w:rsidR="000E70DB" w:rsidRPr="00572B1B">
        <w:rPr>
          <w:rFonts w:ascii="Times New Roman" w:hAnsi="Times New Roman" w:cs="Times New Roman"/>
          <w:color w:val="000000" w:themeColor="text1"/>
          <w:sz w:val="24"/>
          <w:szCs w:val="24"/>
        </w:rPr>
        <w:t>d low to medium level of competition</w:t>
      </w:r>
      <w:r w:rsidR="00FE5738">
        <w:rPr>
          <w:rFonts w:ascii="Times New Roman" w:hAnsi="Times New Roman" w:cs="Times New Roman"/>
          <w:color w:val="000000" w:themeColor="text1"/>
          <w:sz w:val="24"/>
          <w:szCs w:val="24"/>
        </w:rPr>
        <w:t xml:space="preserve"> and that as a result the random composition of a sample in a research of OA could seriously compromise the reliability of their conclussions</w:t>
      </w:r>
      <w:r w:rsidR="00C222C0" w:rsidRPr="00572B1B">
        <w:rPr>
          <w:rFonts w:ascii="Times New Roman" w:hAnsi="Times New Roman" w:cs="Times New Roman"/>
          <w:color w:val="000000" w:themeColor="text1"/>
          <w:sz w:val="24"/>
          <w:szCs w:val="24"/>
        </w:rPr>
        <w:t xml:space="preserve">. </w:t>
      </w:r>
      <w:r w:rsidR="005F0325" w:rsidRPr="00572B1B">
        <w:rPr>
          <w:rFonts w:ascii="Times New Roman" w:hAnsi="Times New Roman" w:cs="Times New Roman"/>
          <w:color w:val="000000" w:themeColor="text1"/>
          <w:sz w:val="24"/>
          <w:szCs w:val="24"/>
        </w:rPr>
        <w:t>On the other hand, t</w:t>
      </w:r>
      <w:r w:rsidR="000E70DB" w:rsidRPr="00572B1B">
        <w:rPr>
          <w:rFonts w:ascii="Times New Roman" w:hAnsi="Times New Roman" w:cs="Times New Roman"/>
          <w:color w:val="000000" w:themeColor="text1"/>
          <w:sz w:val="24"/>
          <w:szCs w:val="24"/>
        </w:rPr>
        <w:t xml:space="preserve">he main </w:t>
      </w:r>
      <w:r w:rsidR="00F25757" w:rsidRPr="00572B1B">
        <w:rPr>
          <w:rFonts w:ascii="Times New Roman" w:hAnsi="Times New Roman" w:cs="Times New Roman"/>
          <w:color w:val="000000" w:themeColor="text1"/>
          <w:sz w:val="24"/>
          <w:szCs w:val="24"/>
        </w:rPr>
        <w:t>antecedents</w:t>
      </w:r>
      <w:r w:rsidR="00C222C0" w:rsidRPr="00572B1B">
        <w:rPr>
          <w:rFonts w:ascii="Times New Roman" w:hAnsi="Times New Roman" w:cs="Times New Roman"/>
          <w:color w:val="000000" w:themeColor="text1"/>
          <w:sz w:val="24"/>
          <w:szCs w:val="24"/>
        </w:rPr>
        <w:t xml:space="preserve"> </w:t>
      </w:r>
      <w:r w:rsidR="00FE5738">
        <w:rPr>
          <w:rFonts w:ascii="Times New Roman" w:hAnsi="Times New Roman" w:cs="Times New Roman"/>
          <w:color w:val="000000" w:themeColor="text1"/>
          <w:sz w:val="24"/>
          <w:szCs w:val="24"/>
        </w:rPr>
        <w:t xml:space="preserve">that foster </w:t>
      </w:r>
      <w:r w:rsidR="000E70DB" w:rsidRPr="00572B1B">
        <w:rPr>
          <w:rFonts w:ascii="Times New Roman" w:hAnsi="Times New Roman" w:cs="Times New Roman"/>
          <w:color w:val="000000" w:themeColor="text1"/>
          <w:sz w:val="24"/>
          <w:szCs w:val="24"/>
        </w:rPr>
        <w:t>OA are the existence of exploration departments or units</w:t>
      </w:r>
      <w:r w:rsidR="00372B54" w:rsidRPr="00572B1B">
        <w:rPr>
          <w:rFonts w:ascii="Times New Roman" w:hAnsi="Times New Roman" w:cs="Times New Roman"/>
          <w:color w:val="000000" w:themeColor="text1"/>
          <w:sz w:val="24"/>
          <w:szCs w:val="24"/>
        </w:rPr>
        <w:t xml:space="preserve"> </w:t>
      </w:r>
      <w:r w:rsidR="00BC2D9E" w:rsidRPr="00572B1B">
        <w:rPr>
          <w:rFonts w:ascii="Times New Roman" w:hAnsi="Times New Roman" w:cs="Times New Roman"/>
          <w:color w:val="000000" w:themeColor="text1"/>
          <w:sz w:val="24"/>
          <w:szCs w:val="24"/>
        </w:rPr>
        <w:t xml:space="preserve">specialized on long-term activities </w:t>
      </w:r>
      <w:r w:rsidR="00372B54" w:rsidRPr="00572B1B">
        <w:rPr>
          <w:rFonts w:ascii="Times New Roman" w:hAnsi="Times New Roman" w:cs="Times New Roman"/>
          <w:color w:val="000000" w:themeColor="text1"/>
          <w:sz w:val="24"/>
          <w:szCs w:val="24"/>
        </w:rPr>
        <w:t xml:space="preserve">(Tushman &amp; O´Reilly, 1996), </w:t>
      </w:r>
      <w:r w:rsidR="00BC2D9E" w:rsidRPr="00572B1B">
        <w:rPr>
          <w:rFonts w:ascii="Times New Roman" w:hAnsi="Times New Roman" w:cs="Times New Roman"/>
          <w:color w:val="000000" w:themeColor="text1"/>
          <w:sz w:val="24"/>
          <w:szCs w:val="24"/>
        </w:rPr>
        <w:t xml:space="preserve">a business </w:t>
      </w:r>
      <w:r w:rsidR="00F941E2" w:rsidRPr="00572B1B">
        <w:rPr>
          <w:rFonts w:ascii="Times New Roman" w:hAnsi="Times New Roman" w:cs="Times New Roman"/>
          <w:color w:val="000000" w:themeColor="text1"/>
          <w:sz w:val="24"/>
          <w:szCs w:val="24"/>
        </w:rPr>
        <w:t xml:space="preserve">culture </w:t>
      </w:r>
      <w:r w:rsidR="008712DB" w:rsidRPr="00572B1B">
        <w:rPr>
          <w:rFonts w:ascii="Times New Roman" w:hAnsi="Times New Roman" w:cs="Times New Roman"/>
          <w:color w:val="000000" w:themeColor="text1"/>
          <w:sz w:val="24"/>
          <w:szCs w:val="24"/>
        </w:rPr>
        <w:t xml:space="preserve">that combines </w:t>
      </w:r>
      <w:r w:rsidR="00BC2D9E" w:rsidRPr="00572B1B">
        <w:rPr>
          <w:rFonts w:ascii="Times New Roman" w:hAnsi="Times New Roman" w:cs="Times New Roman"/>
          <w:color w:val="000000" w:themeColor="text1"/>
          <w:sz w:val="24"/>
          <w:szCs w:val="24"/>
        </w:rPr>
        <w:t>discipline</w:t>
      </w:r>
      <w:r w:rsidR="00F941E2" w:rsidRPr="00572B1B">
        <w:rPr>
          <w:rFonts w:ascii="Times New Roman" w:hAnsi="Times New Roman" w:cs="Times New Roman"/>
          <w:color w:val="000000" w:themeColor="text1"/>
          <w:sz w:val="24"/>
          <w:szCs w:val="24"/>
        </w:rPr>
        <w:t>d performance management</w:t>
      </w:r>
      <w:r w:rsidR="00B425CC" w:rsidRPr="00572B1B">
        <w:rPr>
          <w:rFonts w:ascii="Times New Roman" w:hAnsi="Times New Roman" w:cs="Times New Roman"/>
          <w:color w:val="000000" w:themeColor="text1"/>
          <w:sz w:val="24"/>
          <w:szCs w:val="24"/>
        </w:rPr>
        <w:t xml:space="preserve"> with </w:t>
      </w:r>
      <w:r w:rsidR="008712DB" w:rsidRPr="00572B1B">
        <w:rPr>
          <w:rFonts w:ascii="Times New Roman" w:hAnsi="Times New Roman" w:cs="Times New Roman"/>
          <w:color w:val="000000" w:themeColor="text1"/>
          <w:sz w:val="24"/>
          <w:szCs w:val="24"/>
        </w:rPr>
        <w:t xml:space="preserve">team </w:t>
      </w:r>
      <w:r w:rsidR="00BC2D9E" w:rsidRPr="00572B1B">
        <w:rPr>
          <w:rFonts w:ascii="Times New Roman" w:hAnsi="Times New Roman" w:cs="Times New Roman"/>
          <w:color w:val="000000" w:themeColor="text1"/>
          <w:sz w:val="24"/>
          <w:szCs w:val="24"/>
        </w:rPr>
        <w:t xml:space="preserve">support and trust </w:t>
      </w:r>
      <w:r w:rsidR="00372B54" w:rsidRPr="00572B1B">
        <w:rPr>
          <w:rFonts w:ascii="Times New Roman" w:hAnsi="Times New Roman" w:cs="Times New Roman"/>
          <w:color w:val="000000" w:themeColor="text1"/>
          <w:sz w:val="24"/>
          <w:szCs w:val="24"/>
        </w:rPr>
        <w:t>(Gibson &amp; Birkinshaw, 2004)</w:t>
      </w:r>
      <w:r w:rsidR="000E70DB" w:rsidRPr="00572B1B">
        <w:rPr>
          <w:rFonts w:ascii="Times New Roman" w:hAnsi="Times New Roman" w:cs="Times New Roman"/>
          <w:color w:val="000000" w:themeColor="text1"/>
          <w:sz w:val="24"/>
          <w:szCs w:val="24"/>
        </w:rPr>
        <w:t xml:space="preserve">, the high level of individual </w:t>
      </w:r>
      <w:r w:rsidR="007C6F76" w:rsidRPr="00572B1B">
        <w:rPr>
          <w:rFonts w:ascii="Times New Roman" w:hAnsi="Times New Roman" w:cs="Times New Roman"/>
          <w:color w:val="000000" w:themeColor="text1"/>
          <w:sz w:val="24"/>
          <w:szCs w:val="24"/>
        </w:rPr>
        <w:t xml:space="preserve">CEO OA </w:t>
      </w:r>
      <w:r w:rsidR="00372B54" w:rsidRPr="00572B1B">
        <w:rPr>
          <w:rFonts w:ascii="Times New Roman" w:hAnsi="Times New Roman" w:cs="Times New Roman"/>
          <w:color w:val="000000" w:themeColor="text1"/>
          <w:sz w:val="24"/>
          <w:szCs w:val="24"/>
        </w:rPr>
        <w:t xml:space="preserve">and the high level of integration between the </w:t>
      </w:r>
      <w:r w:rsidR="00FE5738">
        <w:rPr>
          <w:rFonts w:ascii="Times New Roman" w:hAnsi="Times New Roman" w:cs="Times New Roman"/>
          <w:color w:val="000000" w:themeColor="text1"/>
          <w:sz w:val="24"/>
          <w:szCs w:val="24"/>
        </w:rPr>
        <w:t>top management team</w:t>
      </w:r>
      <w:r w:rsidR="00372B54" w:rsidRPr="00572B1B">
        <w:rPr>
          <w:rFonts w:ascii="Times New Roman" w:hAnsi="Times New Roman" w:cs="Times New Roman"/>
          <w:color w:val="000000" w:themeColor="text1"/>
          <w:sz w:val="24"/>
          <w:szCs w:val="24"/>
        </w:rPr>
        <w:t xml:space="preserve"> (Lubatkin, 2006)</w:t>
      </w:r>
      <w:r w:rsidR="006727FE" w:rsidRPr="00572B1B">
        <w:rPr>
          <w:rFonts w:ascii="Times New Roman" w:hAnsi="Times New Roman" w:cs="Times New Roman"/>
          <w:color w:val="000000" w:themeColor="text1"/>
          <w:sz w:val="24"/>
          <w:szCs w:val="24"/>
        </w:rPr>
        <w:t xml:space="preserve">. </w:t>
      </w:r>
      <w:r w:rsidR="007E736E" w:rsidRPr="00572B1B">
        <w:rPr>
          <w:rFonts w:ascii="Times New Roman" w:hAnsi="Times New Roman" w:cs="Times New Roman"/>
          <w:color w:val="000000" w:themeColor="text1"/>
          <w:sz w:val="24"/>
          <w:szCs w:val="24"/>
        </w:rPr>
        <w:t>Based on the above conclussions on the OA moderators and antecedents,</w:t>
      </w:r>
      <w:r w:rsidR="007C6F76" w:rsidRPr="00572B1B">
        <w:rPr>
          <w:rFonts w:ascii="Times New Roman" w:hAnsi="Times New Roman" w:cs="Times New Roman"/>
          <w:color w:val="000000" w:themeColor="text1"/>
          <w:sz w:val="24"/>
          <w:szCs w:val="24"/>
        </w:rPr>
        <w:t xml:space="preserve"> we can state that </w:t>
      </w:r>
      <w:r w:rsidR="007E736E" w:rsidRPr="00572B1B">
        <w:rPr>
          <w:rFonts w:ascii="Times New Roman" w:hAnsi="Times New Roman" w:cs="Times New Roman"/>
          <w:color w:val="000000" w:themeColor="text1"/>
          <w:sz w:val="24"/>
          <w:szCs w:val="24"/>
        </w:rPr>
        <w:t xml:space="preserve">when measuring OA-P, </w:t>
      </w:r>
      <w:r w:rsidR="007C6F76" w:rsidRPr="00572B1B">
        <w:rPr>
          <w:rFonts w:ascii="Times New Roman" w:hAnsi="Times New Roman" w:cs="Times New Roman"/>
          <w:color w:val="000000" w:themeColor="text1"/>
          <w:sz w:val="24"/>
          <w:szCs w:val="24"/>
        </w:rPr>
        <w:t xml:space="preserve">the use of </w:t>
      </w:r>
      <w:r w:rsidR="007E736E" w:rsidRPr="00572B1B">
        <w:rPr>
          <w:rFonts w:ascii="Times New Roman" w:hAnsi="Times New Roman" w:cs="Times New Roman"/>
          <w:color w:val="000000" w:themeColor="text1"/>
          <w:sz w:val="24"/>
          <w:szCs w:val="24"/>
        </w:rPr>
        <w:t xml:space="preserve">the above factors as </w:t>
      </w:r>
      <w:r w:rsidR="007C6F76" w:rsidRPr="00572B1B">
        <w:rPr>
          <w:rFonts w:ascii="Times New Roman" w:hAnsi="Times New Roman" w:cs="Times New Roman"/>
          <w:color w:val="000000" w:themeColor="text1"/>
          <w:sz w:val="24"/>
          <w:szCs w:val="24"/>
        </w:rPr>
        <w:t xml:space="preserve">control variables </w:t>
      </w:r>
      <w:r w:rsidR="00F941E2" w:rsidRPr="00572B1B">
        <w:rPr>
          <w:rFonts w:ascii="Times New Roman" w:hAnsi="Times New Roman" w:cs="Times New Roman"/>
          <w:color w:val="000000" w:themeColor="text1"/>
          <w:sz w:val="24"/>
          <w:szCs w:val="24"/>
        </w:rPr>
        <w:t>is critical to</w:t>
      </w:r>
      <w:r w:rsidR="007E736E" w:rsidRPr="00572B1B">
        <w:rPr>
          <w:rFonts w:ascii="Times New Roman" w:hAnsi="Times New Roman" w:cs="Times New Roman"/>
          <w:color w:val="000000" w:themeColor="text1"/>
          <w:sz w:val="24"/>
          <w:szCs w:val="24"/>
        </w:rPr>
        <w:t xml:space="preserve"> as</w:t>
      </w:r>
      <w:r w:rsidR="007F3ED1" w:rsidRPr="00572B1B">
        <w:rPr>
          <w:rFonts w:ascii="Times New Roman" w:hAnsi="Times New Roman" w:cs="Times New Roman"/>
          <w:color w:val="000000" w:themeColor="text1"/>
          <w:sz w:val="24"/>
          <w:szCs w:val="24"/>
        </w:rPr>
        <w:t xml:space="preserve">sess the validity of </w:t>
      </w:r>
      <w:r w:rsidR="00F941E2" w:rsidRPr="00572B1B">
        <w:rPr>
          <w:rFonts w:ascii="Times New Roman" w:hAnsi="Times New Roman" w:cs="Times New Roman"/>
          <w:color w:val="000000" w:themeColor="text1"/>
          <w:sz w:val="24"/>
          <w:szCs w:val="24"/>
        </w:rPr>
        <w:t xml:space="preserve">the </w:t>
      </w:r>
      <w:r w:rsidR="007F3ED1" w:rsidRPr="00572B1B">
        <w:rPr>
          <w:rFonts w:ascii="Times New Roman" w:hAnsi="Times New Roman" w:cs="Times New Roman"/>
          <w:color w:val="000000" w:themeColor="text1"/>
          <w:sz w:val="24"/>
          <w:szCs w:val="24"/>
        </w:rPr>
        <w:t xml:space="preserve">general conclusions </w:t>
      </w:r>
      <w:r w:rsidR="00F941E2" w:rsidRPr="00572B1B">
        <w:rPr>
          <w:rFonts w:ascii="Times New Roman" w:hAnsi="Times New Roman" w:cs="Times New Roman"/>
          <w:color w:val="000000" w:themeColor="text1"/>
          <w:sz w:val="24"/>
          <w:szCs w:val="24"/>
        </w:rPr>
        <w:t>on</w:t>
      </w:r>
      <w:r w:rsidR="007F3ED1" w:rsidRPr="00572B1B">
        <w:rPr>
          <w:rFonts w:ascii="Times New Roman" w:hAnsi="Times New Roman" w:cs="Times New Roman"/>
          <w:color w:val="000000" w:themeColor="text1"/>
          <w:sz w:val="24"/>
          <w:szCs w:val="24"/>
        </w:rPr>
        <w:t xml:space="preserve"> the OA-P relationship and to favour the </w:t>
      </w:r>
      <w:r w:rsidR="004D3EA4" w:rsidRPr="00572B1B">
        <w:rPr>
          <w:rFonts w:ascii="Times New Roman" w:hAnsi="Times New Roman" w:cs="Times New Roman"/>
          <w:color w:val="000000" w:themeColor="text1"/>
          <w:sz w:val="24"/>
          <w:szCs w:val="24"/>
        </w:rPr>
        <w:t xml:space="preserve">reliability of the </w:t>
      </w:r>
      <w:r w:rsidR="007F3ED1" w:rsidRPr="00572B1B">
        <w:rPr>
          <w:rFonts w:ascii="Times New Roman" w:hAnsi="Times New Roman" w:cs="Times New Roman"/>
          <w:color w:val="000000" w:themeColor="text1"/>
          <w:sz w:val="24"/>
          <w:szCs w:val="24"/>
        </w:rPr>
        <w:t>comparison</w:t>
      </w:r>
      <w:r w:rsidR="007E736E" w:rsidRPr="00572B1B">
        <w:rPr>
          <w:rFonts w:ascii="Times New Roman" w:hAnsi="Times New Roman" w:cs="Times New Roman"/>
          <w:color w:val="000000" w:themeColor="text1"/>
          <w:sz w:val="24"/>
          <w:szCs w:val="24"/>
        </w:rPr>
        <w:t xml:space="preserve"> between different empirical studies. </w:t>
      </w:r>
    </w:p>
    <w:p w:rsidR="006119A0" w:rsidRPr="0049688E" w:rsidRDefault="006119A0" w:rsidP="00E23087">
      <w:pPr>
        <w:pStyle w:val="Prrafodelista"/>
        <w:spacing w:line="480" w:lineRule="auto"/>
        <w:ind w:left="0" w:right="-143"/>
        <w:jc w:val="both"/>
        <w:rPr>
          <w:rFonts w:ascii="Times New Roman" w:hAnsi="Times New Roman" w:cs="Times New Roman"/>
          <w:color w:val="000000" w:themeColor="text1"/>
          <w:sz w:val="16"/>
          <w:szCs w:val="16"/>
        </w:rPr>
      </w:pPr>
    </w:p>
    <w:p w:rsidR="00BF39C8" w:rsidRPr="0049688E" w:rsidRDefault="0049688E" w:rsidP="00E23087">
      <w:pPr>
        <w:pStyle w:val="Prrafodelista"/>
        <w:spacing w:line="480" w:lineRule="auto"/>
        <w:ind w:left="0"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Movin</w:t>
      </w:r>
      <w:r w:rsidR="00406510">
        <w:rPr>
          <w:rFonts w:ascii="Times New Roman" w:hAnsi="Times New Roman" w:cs="Times New Roman"/>
          <w:color w:val="000000" w:themeColor="text1"/>
          <w:sz w:val="24"/>
          <w:szCs w:val="24"/>
        </w:rPr>
        <w:t>g to the topic of OA measurement</w:t>
      </w:r>
      <w:r>
        <w:rPr>
          <w:rFonts w:ascii="Times New Roman" w:hAnsi="Times New Roman" w:cs="Times New Roman"/>
          <w:color w:val="000000" w:themeColor="text1"/>
          <w:sz w:val="24"/>
          <w:szCs w:val="24"/>
        </w:rPr>
        <w:t xml:space="preserve">, it is </w:t>
      </w:r>
      <w:r w:rsidR="000E6F24">
        <w:rPr>
          <w:rFonts w:ascii="Times New Roman" w:hAnsi="Times New Roman" w:cs="Times New Roman"/>
          <w:color w:val="000000" w:themeColor="text1"/>
          <w:sz w:val="24"/>
          <w:szCs w:val="24"/>
        </w:rPr>
        <w:t xml:space="preserve">outstanding that unless </w:t>
      </w:r>
      <w:r w:rsidR="004C0123">
        <w:rPr>
          <w:rFonts w:ascii="Times New Roman" w:hAnsi="Times New Roman" w:cs="Times New Roman"/>
          <w:color w:val="000000" w:themeColor="text1"/>
          <w:sz w:val="24"/>
          <w:szCs w:val="24"/>
        </w:rPr>
        <w:t xml:space="preserve">a lot empirical research has been developed to </w:t>
      </w:r>
      <w:r w:rsidR="009648B0">
        <w:rPr>
          <w:rFonts w:ascii="Times New Roman" w:hAnsi="Times New Roman" w:cs="Times New Roman"/>
          <w:color w:val="000000" w:themeColor="text1"/>
          <w:sz w:val="24"/>
          <w:szCs w:val="24"/>
        </w:rPr>
        <w:t>assess the valid</w:t>
      </w:r>
      <w:r w:rsidR="00406510">
        <w:rPr>
          <w:rFonts w:ascii="Times New Roman" w:hAnsi="Times New Roman" w:cs="Times New Roman"/>
          <w:color w:val="000000" w:themeColor="text1"/>
          <w:sz w:val="24"/>
          <w:szCs w:val="24"/>
        </w:rPr>
        <w:t>ity of the link between OA and performance</w:t>
      </w:r>
      <w:r w:rsidR="000E6F24">
        <w:rPr>
          <w:rFonts w:ascii="Times New Roman" w:hAnsi="Times New Roman" w:cs="Times New Roman"/>
          <w:color w:val="000000" w:themeColor="text1"/>
          <w:sz w:val="24"/>
          <w:szCs w:val="24"/>
        </w:rPr>
        <w:t xml:space="preserve"> ( Junni et al, 2013), </w:t>
      </w:r>
      <w:r w:rsidR="004C0123">
        <w:rPr>
          <w:rFonts w:ascii="Times New Roman" w:hAnsi="Times New Roman" w:cs="Times New Roman"/>
          <w:color w:val="000000" w:themeColor="text1"/>
          <w:sz w:val="24"/>
          <w:szCs w:val="24"/>
        </w:rPr>
        <w:t xml:space="preserve">the OA measurement has </w:t>
      </w:r>
      <w:r w:rsidR="00A53EBD">
        <w:rPr>
          <w:rFonts w:ascii="Times New Roman" w:hAnsi="Times New Roman" w:cs="Times New Roman"/>
          <w:color w:val="000000" w:themeColor="text1"/>
          <w:sz w:val="24"/>
          <w:szCs w:val="24"/>
        </w:rPr>
        <w:t xml:space="preserve">always </w:t>
      </w:r>
      <w:r w:rsidR="004C0123">
        <w:rPr>
          <w:rFonts w:ascii="Times New Roman" w:hAnsi="Times New Roman" w:cs="Times New Roman"/>
          <w:color w:val="000000" w:themeColor="text1"/>
          <w:sz w:val="24"/>
          <w:szCs w:val="24"/>
        </w:rPr>
        <w:t>been just used as an instrument on the research of the relationship between OA and performance (Junn</w:t>
      </w:r>
      <w:r w:rsidR="000E6F24">
        <w:rPr>
          <w:rFonts w:ascii="Times New Roman" w:hAnsi="Times New Roman" w:cs="Times New Roman"/>
          <w:color w:val="000000" w:themeColor="text1"/>
          <w:sz w:val="24"/>
          <w:szCs w:val="24"/>
        </w:rPr>
        <w:t>i et al, 2013) being limited the</w:t>
      </w:r>
      <w:r w:rsidR="004C0123">
        <w:rPr>
          <w:rFonts w:ascii="Times New Roman" w:hAnsi="Times New Roman" w:cs="Times New Roman"/>
          <w:color w:val="000000" w:themeColor="text1"/>
          <w:sz w:val="24"/>
          <w:szCs w:val="24"/>
        </w:rPr>
        <w:t xml:space="preserve"> </w:t>
      </w:r>
      <w:r w:rsidR="000E6F24">
        <w:rPr>
          <w:rFonts w:ascii="Times New Roman" w:hAnsi="Times New Roman" w:cs="Times New Roman"/>
          <w:color w:val="000000" w:themeColor="text1"/>
          <w:sz w:val="24"/>
          <w:szCs w:val="24"/>
        </w:rPr>
        <w:t xml:space="preserve">specific </w:t>
      </w:r>
      <w:r w:rsidR="004C0123">
        <w:rPr>
          <w:rFonts w:ascii="Times New Roman" w:hAnsi="Times New Roman" w:cs="Times New Roman"/>
          <w:color w:val="000000" w:themeColor="text1"/>
          <w:sz w:val="24"/>
          <w:szCs w:val="24"/>
        </w:rPr>
        <w:t>relevance and the depth of the research developed on this topic</w:t>
      </w:r>
      <w:r w:rsidR="007360C8">
        <w:rPr>
          <w:rFonts w:ascii="Times New Roman" w:hAnsi="Times New Roman" w:cs="Times New Roman"/>
          <w:color w:val="000000" w:themeColor="text1"/>
          <w:sz w:val="24"/>
          <w:szCs w:val="24"/>
        </w:rPr>
        <w:t xml:space="preserve"> </w:t>
      </w:r>
      <w:r w:rsidR="007360C8" w:rsidRPr="00572B1B">
        <w:rPr>
          <w:rFonts w:ascii="Times New Roman" w:hAnsi="Times New Roman" w:cs="Times New Roman"/>
          <w:color w:val="000000" w:themeColor="text1"/>
          <w:sz w:val="24"/>
          <w:szCs w:val="24"/>
        </w:rPr>
        <w:t>especially when compared with other mature management construct</w:t>
      </w:r>
      <w:r w:rsidR="007360C8">
        <w:rPr>
          <w:rFonts w:ascii="Times New Roman" w:hAnsi="Times New Roman" w:cs="Times New Roman"/>
          <w:color w:val="000000" w:themeColor="text1"/>
          <w:sz w:val="24"/>
          <w:szCs w:val="24"/>
        </w:rPr>
        <w:t>s</w:t>
      </w:r>
      <w:r w:rsidR="007360C8" w:rsidRPr="00572B1B">
        <w:rPr>
          <w:rFonts w:ascii="Times New Roman" w:hAnsi="Times New Roman" w:cs="Times New Roman"/>
          <w:color w:val="000000" w:themeColor="text1"/>
          <w:sz w:val="24"/>
          <w:szCs w:val="24"/>
        </w:rPr>
        <w:t xml:space="preserve"> (Lettice &amp; Roth, 2009).</w:t>
      </w:r>
      <w:r w:rsidR="007360C8">
        <w:rPr>
          <w:rFonts w:ascii="Times New Roman" w:hAnsi="Times New Roman" w:cs="Times New Roman"/>
          <w:color w:val="000000" w:themeColor="text1"/>
          <w:sz w:val="24"/>
          <w:szCs w:val="24"/>
        </w:rPr>
        <w:t xml:space="preserve"> </w:t>
      </w:r>
      <w:r w:rsidR="004C0123">
        <w:rPr>
          <w:rFonts w:ascii="Times New Roman" w:hAnsi="Times New Roman" w:cs="Times New Roman"/>
          <w:color w:val="000000" w:themeColor="text1"/>
          <w:sz w:val="24"/>
          <w:szCs w:val="24"/>
        </w:rPr>
        <w:t>In addition, the OA measurement instruments developed were specifically designed to link the OA with performance in a given ti</w:t>
      </w:r>
      <w:r w:rsidR="00A53EBD">
        <w:rPr>
          <w:rFonts w:ascii="Times New Roman" w:hAnsi="Times New Roman" w:cs="Times New Roman"/>
          <w:color w:val="000000" w:themeColor="text1"/>
          <w:sz w:val="24"/>
          <w:szCs w:val="24"/>
        </w:rPr>
        <w:t xml:space="preserve">me </w:t>
      </w:r>
      <w:r w:rsidR="00D70B04">
        <w:rPr>
          <w:rFonts w:ascii="Times New Roman" w:hAnsi="Times New Roman" w:cs="Times New Roman"/>
          <w:color w:val="000000" w:themeColor="text1"/>
          <w:sz w:val="24"/>
          <w:szCs w:val="24"/>
        </w:rPr>
        <w:t xml:space="preserve">and as a result they have not taken in consideration </w:t>
      </w:r>
      <w:r w:rsidR="00A53EBD">
        <w:rPr>
          <w:rFonts w:ascii="Times New Roman" w:hAnsi="Times New Roman" w:cs="Times New Roman"/>
          <w:color w:val="000000" w:themeColor="text1"/>
          <w:sz w:val="24"/>
          <w:szCs w:val="24"/>
        </w:rPr>
        <w:t>aspects that are of critical relevance</w:t>
      </w:r>
      <w:r w:rsidR="004C0123">
        <w:rPr>
          <w:rFonts w:ascii="Times New Roman" w:hAnsi="Times New Roman" w:cs="Times New Roman"/>
          <w:color w:val="000000" w:themeColor="text1"/>
          <w:sz w:val="24"/>
          <w:szCs w:val="24"/>
        </w:rPr>
        <w:t xml:space="preserve"> for the control of the OA as a strategic option as the dynamic and changing nature of OA, the efficiency and speed to the OA generation or the costs that its continuous measurement would imply</w:t>
      </w:r>
      <w:r w:rsidR="00A53EBD">
        <w:rPr>
          <w:rFonts w:ascii="Times New Roman" w:hAnsi="Times New Roman" w:cs="Times New Roman"/>
          <w:color w:val="000000" w:themeColor="text1"/>
          <w:sz w:val="24"/>
          <w:szCs w:val="24"/>
        </w:rPr>
        <w:t xml:space="preserve"> (O´Reilly &amp; </w:t>
      </w:r>
      <w:r w:rsidR="00A53EBD">
        <w:rPr>
          <w:rFonts w:ascii="Times New Roman" w:hAnsi="Times New Roman" w:cs="Times New Roman"/>
          <w:color w:val="000000" w:themeColor="text1"/>
          <w:sz w:val="24"/>
          <w:szCs w:val="24"/>
        </w:rPr>
        <w:lastRenderedPageBreak/>
        <w:t>T</w:t>
      </w:r>
      <w:r>
        <w:rPr>
          <w:rFonts w:ascii="Times New Roman" w:hAnsi="Times New Roman" w:cs="Times New Roman"/>
          <w:color w:val="000000" w:themeColor="text1"/>
          <w:sz w:val="24"/>
          <w:szCs w:val="24"/>
        </w:rPr>
        <w:t>ushman, 2008; Birkinshaw, 2013)</w:t>
      </w:r>
      <w:r w:rsidR="00D70B04">
        <w:rPr>
          <w:rFonts w:ascii="Times New Roman" w:hAnsi="Times New Roman" w:cs="Times New Roman"/>
          <w:color w:val="000000" w:themeColor="text1"/>
          <w:sz w:val="24"/>
          <w:szCs w:val="24"/>
        </w:rPr>
        <w:t xml:space="preserve">. </w:t>
      </w:r>
      <w:r w:rsidR="0048322F">
        <w:rPr>
          <w:rFonts w:ascii="Times New Roman" w:hAnsi="Times New Roman" w:cs="Times New Roman"/>
          <w:color w:val="000000" w:themeColor="text1"/>
          <w:sz w:val="24"/>
          <w:szCs w:val="24"/>
        </w:rPr>
        <w:t>I have studied</w:t>
      </w:r>
      <w:r w:rsidR="00202C90">
        <w:rPr>
          <w:rFonts w:ascii="Times New Roman" w:hAnsi="Times New Roman" w:cs="Times New Roman"/>
          <w:color w:val="000000" w:themeColor="text1"/>
          <w:sz w:val="24"/>
          <w:szCs w:val="24"/>
        </w:rPr>
        <w:t xml:space="preserve"> how the OA is measured </w:t>
      </w:r>
      <w:r w:rsidR="00D70B04">
        <w:rPr>
          <w:rFonts w:ascii="Times New Roman" w:hAnsi="Times New Roman" w:cs="Times New Roman"/>
          <w:color w:val="000000" w:themeColor="text1"/>
          <w:sz w:val="24"/>
          <w:szCs w:val="24"/>
        </w:rPr>
        <w:t xml:space="preserve">in the existing OA literature </w:t>
      </w:r>
      <w:r w:rsidR="0048322F">
        <w:rPr>
          <w:rFonts w:ascii="Times New Roman" w:hAnsi="Times New Roman" w:cs="Times New Roman"/>
          <w:color w:val="000000" w:themeColor="text1"/>
          <w:sz w:val="24"/>
          <w:szCs w:val="24"/>
        </w:rPr>
        <w:t>by reviewing and classifying</w:t>
      </w:r>
      <w:r w:rsidR="00202C90">
        <w:rPr>
          <w:rFonts w:ascii="Times New Roman" w:hAnsi="Times New Roman" w:cs="Times New Roman"/>
          <w:color w:val="000000" w:themeColor="text1"/>
          <w:sz w:val="24"/>
          <w:szCs w:val="24"/>
        </w:rPr>
        <w:t xml:space="preserve"> the existing OA empirical research p</w:t>
      </w:r>
      <w:r w:rsidR="00406510">
        <w:rPr>
          <w:rFonts w:ascii="Times New Roman" w:hAnsi="Times New Roman" w:cs="Times New Roman"/>
          <w:color w:val="000000" w:themeColor="text1"/>
          <w:sz w:val="24"/>
          <w:szCs w:val="24"/>
        </w:rPr>
        <w:t xml:space="preserve">ublished in four stars journals. </w:t>
      </w:r>
      <w:r w:rsidR="0048322F">
        <w:rPr>
          <w:rFonts w:ascii="Times New Roman" w:hAnsi="Times New Roman" w:cs="Times New Roman"/>
          <w:color w:val="000000" w:themeColor="text1"/>
          <w:sz w:val="24"/>
          <w:szCs w:val="24"/>
        </w:rPr>
        <w:t xml:space="preserve">The </w:t>
      </w:r>
      <w:r w:rsidR="00D70B04">
        <w:rPr>
          <w:rFonts w:ascii="Times New Roman" w:hAnsi="Times New Roman" w:cs="Times New Roman"/>
          <w:color w:val="000000" w:themeColor="text1"/>
          <w:sz w:val="24"/>
          <w:szCs w:val="24"/>
        </w:rPr>
        <w:t>table 2</w:t>
      </w:r>
      <w:r w:rsidR="008606A2">
        <w:rPr>
          <w:rFonts w:ascii="Times New Roman" w:hAnsi="Times New Roman" w:cs="Times New Roman"/>
          <w:color w:val="000000" w:themeColor="text1"/>
          <w:sz w:val="24"/>
          <w:szCs w:val="24"/>
        </w:rPr>
        <w:t xml:space="preserve"> lists the m</w:t>
      </w:r>
      <w:r w:rsidR="00406510">
        <w:rPr>
          <w:rFonts w:ascii="Times New Roman" w:hAnsi="Times New Roman" w:cs="Times New Roman"/>
          <w:color w:val="000000" w:themeColor="text1"/>
          <w:sz w:val="24"/>
          <w:szCs w:val="24"/>
        </w:rPr>
        <w:t>ain instruments specifying the ones referred</w:t>
      </w:r>
      <w:r w:rsidR="00890F0E">
        <w:rPr>
          <w:rFonts w:ascii="Times New Roman" w:hAnsi="Times New Roman" w:cs="Times New Roman"/>
          <w:color w:val="000000" w:themeColor="text1"/>
          <w:sz w:val="24"/>
          <w:szCs w:val="24"/>
        </w:rPr>
        <w:t xml:space="preserve"> </w:t>
      </w:r>
      <w:r w:rsidR="008606A2">
        <w:rPr>
          <w:rFonts w:ascii="Times New Roman" w:hAnsi="Times New Roman" w:cs="Times New Roman"/>
          <w:color w:val="000000" w:themeColor="text1"/>
          <w:sz w:val="24"/>
          <w:szCs w:val="24"/>
        </w:rPr>
        <w:t>by other authors</w:t>
      </w:r>
      <w:r w:rsidR="00890F0E">
        <w:rPr>
          <w:rFonts w:ascii="Times New Roman" w:hAnsi="Times New Roman" w:cs="Times New Roman"/>
          <w:color w:val="000000" w:themeColor="text1"/>
          <w:sz w:val="24"/>
          <w:szCs w:val="24"/>
        </w:rPr>
        <w:t>.</w:t>
      </w:r>
    </w:p>
    <w:p w:rsidR="0049688E" w:rsidRDefault="001E5A35" w:rsidP="00E23087">
      <w:pPr>
        <w:spacing w:line="480" w:lineRule="auto"/>
        <w:ind w:right="-143"/>
        <w:rPr>
          <w:rFonts w:ascii="Times New Roman" w:hAnsi="Times New Roman" w:cs="Times New Roman"/>
          <w:color w:val="000000" w:themeColor="text1"/>
          <w:sz w:val="8"/>
          <w:szCs w:val="8"/>
        </w:rPr>
      </w:pPr>
      <w:r w:rsidRPr="001E5A35">
        <w:rPr>
          <w:noProof/>
          <w:lang w:eastAsia="en-GB"/>
        </w:rPr>
        <w:drawing>
          <wp:inline distT="0" distB="0" distL="0" distR="0" wp14:anchorId="29026C47" wp14:editId="5D00A28D">
            <wp:extent cx="5692729" cy="1963973"/>
            <wp:effectExtent l="19050" t="19050" r="22860" b="177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05" r="-1" b="13636"/>
                    <a:stretch/>
                  </pic:blipFill>
                  <pic:spPr bwMode="auto">
                    <a:xfrm>
                      <a:off x="0" y="0"/>
                      <a:ext cx="5695804" cy="196503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0F39F7" w:rsidRPr="005571DB" w:rsidRDefault="0049688E" w:rsidP="005571DB">
      <w:pPr>
        <w:spacing w:line="480" w:lineRule="auto"/>
        <w:ind w:right="-143"/>
        <w:rPr>
          <w:rFonts w:ascii="Times New Roman" w:hAnsi="Times New Roman" w:cs="Times New Roman"/>
          <w:color w:val="000000" w:themeColor="text1"/>
          <w:sz w:val="8"/>
          <w:szCs w:val="8"/>
          <w:u w:val="single"/>
        </w:rPr>
      </w:pPr>
      <w:r>
        <w:rPr>
          <w:rFonts w:ascii="Times New Roman" w:hAnsi="Times New Roman" w:cs="Times New Roman"/>
          <w:color w:val="000000" w:themeColor="text1"/>
          <w:sz w:val="8"/>
          <w:szCs w:val="8"/>
        </w:rPr>
        <w:t xml:space="preserve">                                                                              </w:t>
      </w:r>
      <w:r w:rsidRPr="0049688E">
        <w:rPr>
          <w:rFonts w:ascii="Times New Roman" w:hAnsi="Times New Roman" w:cs="Times New Roman"/>
          <w:color w:val="000000" w:themeColor="text1"/>
          <w:sz w:val="8"/>
          <w:szCs w:val="8"/>
        </w:rPr>
        <w:t xml:space="preserve">  </w:t>
      </w:r>
      <w:r w:rsidR="00D70B04" w:rsidRPr="00D70B04">
        <w:rPr>
          <w:rFonts w:ascii="Times New Roman" w:hAnsi="Times New Roman" w:cs="Times New Roman"/>
          <w:color w:val="000000" w:themeColor="text1"/>
          <w:sz w:val="24"/>
          <w:szCs w:val="24"/>
          <w:u w:val="single"/>
        </w:rPr>
        <w:t>Table 2</w:t>
      </w:r>
      <w:r w:rsidR="00F40151" w:rsidRPr="00D70B04">
        <w:rPr>
          <w:rFonts w:ascii="Times New Roman" w:hAnsi="Times New Roman" w:cs="Times New Roman"/>
          <w:color w:val="000000" w:themeColor="text1"/>
          <w:sz w:val="24"/>
          <w:szCs w:val="24"/>
          <w:u w:val="single"/>
        </w:rPr>
        <w:t>: References to other aut</w:t>
      </w:r>
      <w:r w:rsidR="00D70B04">
        <w:rPr>
          <w:rFonts w:ascii="Times New Roman" w:hAnsi="Times New Roman" w:cs="Times New Roman"/>
          <w:color w:val="000000" w:themeColor="text1"/>
          <w:sz w:val="24"/>
          <w:szCs w:val="24"/>
          <w:u w:val="single"/>
        </w:rPr>
        <w:t>hor OA-P measurement instrument</w:t>
      </w:r>
    </w:p>
    <w:p w:rsidR="000F39F7" w:rsidRPr="00626656" w:rsidRDefault="000F39F7" w:rsidP="00E23087">
      <w:pPr>
        <w:pStyle w:val="Prrafodelista"/>
        <w:spacing w:line="480" w:lineRule="auto"/>
        <w:ind w:left="0" w:right="-143"/>
        <w:jc w:val="both"/>
        <w:rPr>
          <w:rFonts w:ascii="Times New Roman" w:hAnsi="Times New Roman" w:cs="Times New Roman"/>
          <w:color w:val="000000" w:themeColor="text1"/>
          <w:sz w:val="12"/>
          <w:szCs w:val="12"/>
        </w:rPr>
      </w:pPr>
    </w:p>
    <w:p w:rsidR="00882FAB" w:rsidRDefault="00882FAB" w:rsidP="00CB7C9D">
      <w:pPr>
        <w:pStyle w:val="Prrafodelista"/>
        <w:spacing w:line="480" w:lineRule="auto"/>
        <w:ind w:left="0" w:right="-143"/>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OBJECTIVES</w:t>
      </w:r>
    </w:p>
    <w:p w:rsidR="00882FAB" w:rsidRDefault="001A0ADA" w:rsidP="001A0ADA">
      <w:pPr>
        <w:pStyle w:val="Prrafodelista"/>
        <w:spacing w:line="480" w:lineRule="auto"/>
        <w:ind w:left="0" w:right="-143"/>
        <w:rPr>
          <w:rFonts w:ascii="Times New Roman" w:hAnsi="Times New Roman" w:cs="Times New Roman"/>
          <w:color w:val="000000" w:themeColor="text1"/>
          <w:sz w:val="24"/>
          <w:szCs w:val="24"/>
        </w:rPr>
      </w:pPr>
      <w:r w:rsidRPr="001A0ADA">
        <w:rPr>
          <w:rFonts w:ascii="Times New Roman" w:hAnsi="Times New Roman" w:cs="Times New Roman"/>
          <w:color w:val="000000" w:themeColor="text1"/>
          <w:sz w:val="24"/>
          <w:szCs w:val="24"/>
        </w:rPr>
        <w:t xml:space="preserve">The </w:t>
      </w:r>
      <w:r w:rsidR="00406510">
        <w:rPr>
          <w:rFonts w:ascii="Times New Roman" w:hAnsi="Times New Roman" w:cs="Times New Roman"/>
          <w:color w:val="000000" w:themeColor="text1"/>
          <w:sz w:val="24"/>
          <w:szCs w:val="24"/>
        </w:rPr>
        <w:t>objective</w:t>
      </w:r>
      <w:r>
        <w:rPr>
          <w:rFonts w:ascii="Times New Roman" w:hAnsi="Times New Roman" w:cs="Times New Roman"/>
          <w:color w:val="000000" w:themeColor="text1"/>
          <w:sz w:val="24"/>
          <w:szCs w:val="24"/>
        </w:rPr>
        <w:t xml:space="preserve"> of this research is double. First, theorize about the potential of the OA as a hybrid strategic management option</w:t>
      </w:r>
      <w:r w:rsidR="00406510">
        <w:rPr>
          <w:rFonts w:ascii="Times New Roman" w:hAnsi="Times New Roman" w:cs="Times New Roman"/>
          <w:color w:val="000000" w:themeColor="text1"/>
          <w:sz w:val="24"/>
          <w:szCs w:val="24"/>
        </w:rPr>
        <w:t xml:space="preserve"> establishing theoretical connexions</w:t>
      </w:r>
      <w:r>
        <w:rPr>
          <w:rFonts w:ascii="Times New Roman" w:hAnsi="Times New Roman" w:cs="Times New Roman"/>
          <w:color w:val="000000" w:themeColor="text1"/>
          <w:sz w:val="24"/>
          <w:szCs w:val="24"/>
        </w:rPr>
        <w:t xml:space="preserve"> wi</w:t>
      </w:r>
      <w:r w:rsidR="00406510">
        <w:rPr>
          <w:rFonts w:ascii="Times New Roman" w:hAnsi="Times New Roman" w:cs="Times New Roman"/>
          <w:color w:val="000000" w:themeColor="text1"/>
          <w:sz w:val="24"/>
          <w:szCs w:val="24"/>
        </w:rPr>
        <w:t xml:space="preserve">th other management dilemmas as well as </w:t>
      </w:r>
      <w:r w:rsidR="00FD6012">
        <w:rPr>
          <w:rFonts w:ascii="Times New Roman" w:hAnsi="Times New Roman" w:cs="Times New Roman"/>
          <w:color w:val="000000" w:themeColor="text1"/>
          <w:sz w:val="24"/>
          <w:szCs w:val="24"/>
        </w:rPr>
        <w:t>elaborating on</w:t>
      </w:r>
      <w:r>
        <w:rPr>
          <w:rFonts w:ascii="Times New Roman" w:hAnsi="Times New Roman" w:cs="Times New Roman"/>
          <w:color w:val="000000" w:themeColor="text1"/>
          <w:sz w:val="24"/>
          <w:szCs w:val="24"/>
        </w:rPr>
        <w:t xml:space="preserve"> its theoretical foundations and influences. Second, the development of  a new organizational ambidexterity measurement instrument that fits the stated theoretical challenge to enable the control of the evolution of the OA </w:t>
      </w:r>
      <w:r w:rsidR="00FD6012">
        <w:rPr>
          <w:rFonts w:ascii="Times New Roman" w:hAnsi="Times New Roman" w:cs="Times New Roman"/>
          <w:color w:val="000000" w:themeColor="text1"/>
          <w:sz w:val="24"/>
          <w:szCs w:val="24"/>
        </w:rPr>
        <w:t xml:space="preserve">as a </w:t>
      </w:r>
      <w:r>
        <w:rPr>
          <w:rFonts w:ascii="Times New Roman" w:hAnsi="Times New Roman" w:cs="Times New Roman"/>
          <w:color w:val="000000" w:themeColor="text1"/>
          <w:sz w:val="24"/>
          <w:szCs w:val="24"/>
        </w:rPr>
        <w:t xml:space="preserve">strategy over time. </w:t>
      </w:r>
    </w:p>
    <w:p w:rsidR="001A0ADA" w:rsidRDefault="00FD6012" w:rsidP="001A0ADA">
      <w:pPr>
        <w:pStyle w:val="Prrafodelista"/>
        <w:spacing w:line="480" w:lineRule="auto"/>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1A0AD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w:t>
      </w:r>
      <w:r w:rsidR="001A0ADA">
        <w:rPr>
          <w:rFonts w:ascii="Times New Roman" w:hAnsi="Times New Roman" w:cs="Times New Roman"/>
          <w:color w:val="000000" w:themeColor="text1"/>
          <w:sz w:val="24"/>
          <w:szCs w:val="24"/>
        </w:rPr>
        <w:t xml:space="preserve"> ob</w:t>
      </w:r>
      <w:r>
        <w:rPr>
          <w:rFonts w:ascii="Times New Roman" w:hAnsi="Times New Roman" w:cs="Times New Roman"/>
          <w:color w:val="000000" w:themeColor="text1"/>
          <w:sz w:val="24"/>
          <w:szCs w:val="24"/>
        </w:rPr>
        <w:t xml:space="preserve">jectives can be encapsulated into two questions: Can </w:t>
      </w:r>
      <w:r w:rsidR="001A0ADA">
        <w:rPr>
          <w:rFonts w:ascii="Times New Roman" w:hAnsi="Times New Roman" w:cs="Times New Roman"/>
          <w:color w:val="000000" w:themeColor="text1"/>
          <w:sz w:val="24"/>
          <w:szCs w:val="24"/>
        </w:rPr>
        <w:t>the organizational ambidexterity</w:t>
      </w:r>
      <w:r>
        <w:rPr>
          <w:rFonts w:ascii="Times New Roman" w:hAnsi="Times New Roman" w:cs="Times New Roman"/>
          <w:color w:val="000000" w:themeColor="text1"/>
          <w:sz w:val="24"/>
          <w:szCs w:val="24"/>
        </w:rPr>
        <w:t xml:space="preserve"> be</w:t>
      </w:r>
      <w:r w:rsidR="001A0ADA">
        <w:rPr>
          <w:rFonts w:ascii="Times New Roman" w:hAnsi="Times New Roman" w:cs="Times New Roman"/>
          <w:color w:val="000000" w:themeColor="text1"/>
          <w:sz w:val="24"/>
          <w:szCs w:val="24"/>
        </w:rPr>
        <w:t xml:space="preserve"> a </w:t>
      </w:r>
      <w:r w:rsidR="00AD37F0">
        <w:rPr>
          <w:rFonts w:ascii="Times New Roman" w:hAnsi="Times New Roman" w:cs="Times New Roman"/>
          <w:color w:val="000000" w:themeColor="text1"/>
          <w:sz w:val="24"/>
          <w:szCs w:val="24"/>
        </w:rPr>
        <w:t>valid hybrid str</w:t>
      </w:r>
      <w:r>
        <w:rPr>
          <w:rFonts w:ascii="Times New Roman" w:hAnsi="Times New Roman" w:cs="Times New Roman"/>
          <w:color w:val="000000" w:themeColor="text1"/>
          <w:sz w:val="24"/>
          <w:szCs w:val="24"/>
        </w:rPr>
        <w:t xml:space="preserve">ategic management option? And, </w:t>
      </w:r>
      <w:r w:rsidR="006A20D6">
        <w:rPr>
          <w:rFonts w:ascii="Times New Roman" w:hAnsi="Times New Roman" w:cs="Times New Roman"/>
          <w:color w:val="000000" w:themeColor="text1"/>
          <w:sz w:val="24"/>
          <w:szCs w:val="24"/>
        </w:rPr>
        <w:t>how</w:t>
      </w:r>
      <w:r w:rsidR="00AD37F0">
        <w:rPr>
          <w:rFonts w:ascii="Times New Roman" w:hAnsi="Times New Roman" w:cs="Times New Roman"/>
          <w:color w:val="000000" w:themeColor="text1"/>
          <w:sz w:val="24"/>
          <w:szCs w:val="24"/>
        </w:rPr>
        <w:t xml:space="preserve"> the organizational ambidexterity as a strategic option </w:t>
      </w:r>
      <w:r>
        <w:rPr>
          <w:rFonts w:ascii="Times New Roman" w:hAnsi="Times New Roman" w:cs="Times New Roman"/>
          <w:color w:val="000000" w:themeColor="text1"/>
          <w:sz w:val="24"/>
          <w:szCs w:val="24"/>
        </w:rPr>
        <w:t>can</w:t>
      </w:r>
      <w:r w:rsidR="00AD37F0">
        <w:rPr>
          <w:rFonts w:ascii="Times New Roman" w:hAnsi="Times New Roman" w:cs="Times New Roman"/>
          <w:color w:val="000000" w:themeColor="text1"/>
          <w:sz w:val="24"/>
          <w:szCs w:val="24"/>
        </w:rPr>
        <w:t xml:space="preserve"> be measured over time? </w:t>
      </w:r>
    </w:p>
    <w:p w:rsidR="00FD6012" w:rsidRPr="00626656" w:rsidRDefault="00FD6012" w:rsidP="001A0ADA">
      <w:pPr>
        <w:pStyle w:val="Prrafodelista"/>
        <w:spacing w:line="480" w:lineRule="auto"/>
        <w:ind w:left="0" w:right="-143"/>
        <w:rPr>
          <w:rFonts w:ascii="Times New Roman" w:hAnsi="Times New Roman" w:cs="Times New Roman"/>
          <w:color w:val="000000" w:themeColor="text1"/>
          <w:sz w:val="12"/>
          <w:szCs w:val="12"/>
        </w:rPr>
      </w:pPr>
    </w:p>
    <w:p w:rsidR="00882FAB" w:rsidRPr="009B21E1" w:rsidRDefault="00882FAB" w:rsidP="00882FAB">
      <w:pPr>
        <w:spacing w:line="480" w:lineRule="auto"/>
        <w:ind w:right="-143"/>
        <w:jc w:val="center"/>
        <w:rPr>
          <w:rFonts w:ascii="Times New Roman" w:hAnsi="Times New Roman" w:cs="Times New Roman"/>
          <w:b/>
          <w:color w:val="000000" w:themeColor="text1"/>
          <w:sz w:val="32"/>
          <w:szCs w:val="32"/>
          <w:u w:val="single"/>
        </w:rPr>
      </w:pPr>
      <w:r w:rsidRPr="009B21E1">
        <w:rPr>
          <w:rFonts w:ascii="Times New Roman" w:hAnsi="Times New Roman" w:cs="Times New Roman"/>
          <w:b/>
          <w:color w:val="000000" w:themeColor="text1"/>
          <w:sz w:val="32"/>
          <w:szCs w:val="32"/>
          <w:u w:val="single"/>
        </w:rPr>
        <w:t>METHODOLOGY:</w:t>
      </w:r>
    </w:p>
    <w:p w:rsidR="00882FAB" w:rsidRPr="005571DB" w:rsidRDefault="00882FAB" w:rsidP="005571DB">
      <w:pPr>
        <w:spacing w:line="480" w:lineRule="auto"/>
        <w:ind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the following stages of this research I intend to </w:t>
      </w:r>
      <w:r w:rsidR="00FD6012">
        <w:rPr>
          <w:rFonts w:ascii="Times New Roman" w:hAnsi="Times New Roman" w:cs="Times New Roman"/>
          <w:color w:val="000000" w:themeColor="text1"/>
          <w:sz w:val="24"/>
          <w:szCs w:val="24"/>
        </w:rPr>
        <w:t xml:space="preserve">extend </w:t>
      </w:r>
      <w:r>
        <w:rPr>
          <w:rFonts w:ascii="Times New Roman" w:hAnsi="Times New Roman" w:cs="Times New Roman"/>
          <w:color w:val="000000" w:themeColor="text1"/>
          <w:sz w:val="24"/>
          <w:szCs w:val="24"/>
        </w:rPr>
        <w:t>the</w:t>
      </w:r>
      <w:r w:rsidRPr="00572B1B">
        <w:rPr>
          <w:rFonts w:ascii="Times New Roman" w:hAnsi="Times New Roman" w:cs="Times New Roman"/>
          <w:color w:val="000000" w:themeColor="text1"/>
          <w:sz w:val="24"/>
          <w:szCs w:val="24"/>
        </w:rPr>
        <w:t xml:space="preserve"> preliminary literature review </w:t>
      </w:r>
      <w:r w:rsidR="00FD6012">
        <w:rPr>
          <w:rFonts w:ascii="Times New Roman" w:hAnsi="Times New Roman" w:cs="Times New Roman"/>
          <w:color w:val="000000" w:themeColor="text1"/>
          <w:sz w:val="24"/>
          <w:szCs w:val="24"/>
        </w:rPr>
        <w:t>already developed to refine the</w:t>
      </w:r>
      <w:r>
        <w:rPr>
          <w:rFonts w:ascii="Times New Roman" w:hAnsi="Times New Roman" w:cs="Times New Roman"/>
          <w:color w:val="000000" w:themeColor="text1"/>
          <w:sz w:val="24"/>
          <w:szCs w:val="24"/>
        </w:rPr>
        <w:t xml:space="preserve"> </w:t>
      </w:r>
      <w:r w:rsidR="00FD6012">
        <w:rPr>
          <w:rFonts w:ascii="Times New Roman" w:hAnsi="Times New Roman" w:cs="Times New Roman"/>
          <w:color w:val="000000" w:themeColor="text1"/>
          <w:sz w:val="24"/>
          <w:szCs w:val="24"/>
        </w:rPr>
        <w:t xml:space="preserve">stated theoretical arguments. </w:t>
      </w:r>
      <w:r w:rsidRPr="00572B1B">
        <w:rPr>
          <w:rFonts w:ascii="Times New Roman" w:hAnsi="Times New Roman" w:cs="Times New Roman"/>
          <w:color w:val="000000" w:themeColor="text1"/>
          <w:sz w:val="24"/>
          <w:szCs w:val="24"/>
        </w:rPr>
        <w:t>More concretely, I intend to deepen on the analysis of the</w:t>
      </w:r>
      <w:r>
        <w:rPr>
          <w:rFonts w:ascii="Times New Roman" w:hAnsi="Times New Roman" w:cs="Times New Roman"/>
          <w:color w:val="000000" w:themeColor="text1"/>
          <w:sz w:val="24"/>
          <w:szCs w:val="24"/>
        </w:rPr>
        <w:t xml:space="preserve"> underlying theories of OA as I believe that this could influence how the OA should be measured. I have special interest in analysing in more detail the dynamic capabilities </w:t>
      </w:r>
      <w:r>
        <w:rPr>
          <w:rFonts w:ascii="Times New Roman" w:hAnsi="Times New Roman" w:cs="Times New Roman"/>
          <w:color w:val="000000" w:themeColor="text1"/>
          <w:sz w:val="24"/>
          <w:szCs w:val="24"/>
        </w:rPr>
        <w:lastRenderedPageBreak/>
        <w:t xml:space="preserve">and organizational learning, the complexity theory and the attention-based view theory. </w:t>
      </w:r>
      <w:r w:rsidRPr="00572B1B">
        <w:rPr>
          <w:rFonts w:ascii="Times New Roman" w:hAnsi="Times New Roman" w:cs="Times New Roman"/>
          <w:color w:val="000000" w:themeColor="text1"/>
          <w:sz w:val="24"/>
          <w:szCs w:val="24"/>
        </w:rPr>
        <w:t>I will, as well, deepen on the analysis of specific statistical techniques tha</w:t>
      </w:r>
      <w:r>
        <w:rPr>
          <w:rFonts w:ascii="Times New Roman" w:hAnsi="Times New Roman" w:cs="Times New Roman"/>
          <w:color w:val="000000" w:themeColor="text1"/>
          <w:sz w:val="24"/>
          <w:szCs w:val="24"/>
        </w:rPr>
        <w:t>t could be useful for the OA</w:t>
      </w:r>
      <w:r w:rsidRPr="00572B1B">
        <w:rPr>
          <w:rFonts w:ascii="Times New Roman" w:hAnsi="Times New Roman" w:cs="Times New Roman"/>
          <w:color w:val="000000" w:themeColor="text1"/>
          <w:sz w:val="24"/>
          <w:szCs w:val="24"/>
        </w:rPr>
        <w:t xml:space="preserve"> measurement.  </w:t>
      </w:r>
      <w:r>
        <w:rPr>
          <w:rFonts w:ascii="Times New Roman" w:hAnsi="Times New Roman" w:cs="Times New Roman"/>
          <w:color w:val="000000" w:themeColor="text1"/>
          <w:sz w:val="24"/>
          <w:szCs w:val="24"/>
        </w:rPr>
        <w:t xml:space="preserve">I later on intend to develop a case study in a global company that would have an outstanding </w:t>
      </w:r>
      <w:r w:rsidR="00FD6012">
        <w:rPr>
          <w:rFonts w:ascii="Times New Roman" w:hAnsi="Times New Roman" w:cs="Times New Roman"/>
          <w:color w:val="000000" w:themeColor="text1"/>
          <w:sz w:val="24"/>
          <w:szCs w:val="24"/>
        </w:rPr>
        <w:t xml:space="preserve">interest in </w:t>
      </w:r>
      <w:r>
        <w:rPr>
          <w:rFonts w:ascii="Times New Roman" w:hAnsi="Times New Roman" w:cs="Times New Roman"/>
          <w:color w:val="000000" w:themeColor="text1"/>
          <w:sz w:val="24"/>
          <w:szCs w:val="24"/>
        </w:rPr>
        <w:t>taking th</w:t>
      </w:r>
      <w:r w:rsidR="00FD6012">
        <w:rPr>
          <w:rFonts w:ascii="Times New Roman" w:hAnsi="Times New Roman" w:cs="Times New Roman"/>
          <w:color w:val="000000" w:themeColor="text1"/>
          <w:sz w:val="24"/>
          <w:szCs w:val="24"/>
        </w:rPr>
        <w:t>e OA as the key element of its</w:t>
      </w:r>
      <w:r>
        <w:rPr>
          <w:rFonts w:ascii="Times New Roman" w:hAnsi="Times New Roman" w:cs="Times New Roman"/>
          <w:color w:val="000000" w:themeColor="text1"/>
          <w:sz w:val="24"/>
          <w:szCs w:val="24"/>
        </w:rPr>
        <w:t xml:space="preserve"> strategy. On this empirical research I intend </w:t>
      </w:r>
      <w:r w:rsidR="00FD6012">
        <w:rPr>
          <w:rFonts w:ascii="Times New Roman" w:hAnsi="Times New Roman" w:cs="Times New Roman"/>
          <w:color w:val="000000" w:themeColor="text1"/>
          <w:sz w:val="24"/>
          <w:szCs w:val="24"/>
        </w:rPr>
        <w:t>to develop a mixed methods approach</w:t>
      </w:r>
      <w:r>
        <w:rPr>
          <w:rFonts w:ascii="Times New Roman" w:hAnsi="Times New Roman" w:cs="Times New Roman"/>
          <w:color w:val="000000" w:themeColor="text1"/>
          <w:sz w:val="24"/>
          <w:szCs w:val="24"/>
        </w:rPr>
        <w:t xml:space="preserve"> on which objective measures will be taken but as well the use</w:t>
      </w:r>
      <w:r w:rsidR="00FD6012">
        <w:rPr>
          <w:rFonts w:ascii="Times New Roman" w:hAnsi="Times New Roman" w:cs="Times New Roman"/>
          <w:color w:val="000000" w:themeColor="text1"/>
          <w:sz w:val="24"/>
          <w:szCs w:val="24"/>
        </w:rPr>
        <w:t xml:space="preserve"> of personal interviews would play a relevant role</w:t>
      </w:r>
      <w:r>
        <w:rPr>
          <w:rFonts w:ascii="Times New Roman" w:hAnsi="Times New Roman" w:cs="Times New Roman"/>
          <w:color w:val="000000" w:themeColor="text1"/>
          <w:sz w:val="24"/>
          <w:szCs w:val="24"/>
        </w:rPr>
        <w:t xml:space="preserve"> to record how the OA hybrid approach develops and influence</w:t>
      </w:r>
      <w:r w:rsidR="00FD601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 human behaviour over time.  </w:t>
      </w:r>
    </w:p>
    <w:p w:rsidR="00FD6012" w:rsidRPr="00626656" w:rsidRDefault="00FD6012" w:rsidP="00882FAB">
      <w:pPr>
        <w:spacing w:line="480" w:lineRule="auto"/>
        <w:ind w:right="-143"/>
        <w:jc w:val="center"/>
        <w:rPr>
          <w:rFonts w:ascii="Times New Roman" w:hAnsi="Times New Roman" w:cs="Times New Roman"/>
          <w:b/>
          <w:color w:val="000000" w:themeColor="text1"/>
          <w:sz w:val="10"/>
          <w:szCs w:val="10"/>
          <w:u w:val="single"/>
        </w:rPr>
      </w:pPr>
    </w:p>
    <w:p w:rsidR="00882FAB" w:rsidRPr="009B21E1" w:rsidRDefault="00882FAB" w:rsidP="00882FAB">
      <w:pPr>
        <w:spacing w:line="480" w:lineRule="auto"/>
        <w:ind w:right="-143"/>
        <w:jc w:val="center"/>
        <w:rPr>
          <w:rFonts w:ascii="Times New Roman" w:hAnsi="Times New Roman" w:cs="Times New Roman"/>
          <w:b/>
          <w:color w:val="000000" w:themeColor="text1"/>
          <w:sz w:val="32"/>
          <w:szCs w:val="32"/>
          <w:u w:val="single"/>
        </w:rPr>
      </w:pPr>
      <w:r w:rsidRPr="009B21E1">
        <w:rPr>
          <w:rFonts w:ascii="Times New Roman" w:hAnsi="Times New Roman" w:cs="Times New Roman"/>
          <w:b/>
          <w:color w:val="000000" w:themeColor="text1"/>
          <w:sz w:val="32"/>
          <w:szCs w:val="32"/>
          <w:u w:val="single"/>
        </w:rPr>
        <w:t>FINDINGS:</w:t>
      </w:r>
    </w:p>
    <w:p w:rsidR="00882FAB" w:rsidRDefault="00882FAB" w:rsidP="00882FAB">
      <w:pPr>
        <w:spacing w:line="480" w:lineRule="auto"/>
        <w:ind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this stage of the research I just have elaborated on the potential of the OA as an strategy to compete in turbulent environments and have developed a framework that will facilitate the development of a customized measurement instrument that intends to be a critical step forward to allow the control of its evolution over time and in comparison with other competitors. This framework stated in table 4 </w:t>
      </w:r>
      <w:r w:rsidR="00CB095D">
        <w:rPr>
          <w:rFonts w:ascii="Times New Roman" w:hAnsi="Times New Roman" w:cs="Times New Roman"/>
          <w:color w:val="000000" w:themeColor="text1"/>
          <w:sz w:val="24"/>
          <w:szCs w:val="24"/>
        </w:rPr>
        <w:t>has been already</w:t>
      </w:r>
      <w:r>
        <w:rPr>
          <w:rFonts w:ascii="Times New Roman" w:hAnsi="Times New Roman" w:cs="Times New Roman"/>
          <w:color w:val="000000" w:themeColor="text1"/>
          <w:sz w:val="24"/>
          <w:szCs w:val="24"/>
        </w:rPr>
        <w:t xml:space="preserve"> used to compare the fundamental characteristics of the existing OA measurement methods and conclude that they are n</w:t>
      </w:r>
      <w:r w:rsidR="00CB095D">
        <w:rPr>
          <w:rFonts w:ascii="Times New Roman" w:hAnsi="Times New Roman" w:cs="Times New Roman"/>
          <w:color w:val="000000" w:themeColor="text1"/>
          <w:sz w:val="24"/>
          <w:szCs w:val="24"/>
        </w:rPr>
        <w:t>ot appropriate to succeed in</w:t>
      </w:r>
      <w:r>
        <w:rPr>
          <w:rFonts w:ascii="Times New Roman" w:hAnsi="Times New Roman" w:cs="Times New Roman"/>
          <w:color w:val="000000" w:themeColor="text1"/>
          <w:sz w:val="24"/>
          <w:szCs w:val="24"/>
        </w:rPr>
        <w:t xml:space="preserve"> meeting the challenge of controlling the evolution of the OA as a strategy. </w:t>
      </w:r>
      <w:r w:rsidR="00CB095D">
        <w:rPr>
          <w:rFonts w:ascii="Times New Roman" w:hAnsi="Times New Roman" w:cs="Times New Roman"/>
          <w:color w:val="000000" w:themeColor="text1"/>
          <w:sz w:val="24"/>
          <w:szCs w:val="24"/>
        </w:rPr>
        <w:t xml:space="preserve">As a result, the need to create a customized measurement instrument for this research has been justified. </w:t>
      </w:r>
    </w:p>
    <w:p w:rsidR="00882FAB" w:rsidRPr="00626656" w:rsidRDefault="00882FAB" w:rsidP="00882FAB">
      <w:pPr>
        <w:spacing w:line="480" w:lineRule="auto"/>
        <w:ind w:right="-143"/>
        <w:jc w:val="both"/>
        <w:rPr>
          <w:rFonts w:ascii="Times New Roman" w:hAnsi="Times New Roman" w:cs="Times New Roman"/>
          <w:color w:val="000000" w:themeColor="text1"/>
          <w:sz w:val="8"/>
          <w:szCs w:val="8"/>
        </w:rPr>
      </w:pPr>
    </w:p>
    <w:p w:rsidR="00CB7C9D" w:rsidRDefault="000F39F7" w:rsidP="00882FAB">
      <w:pPr>
        <w:pStyle w:val="Prrafodelista"/>
        <w:spacing w:line="480" w:lineRule="auto"/>
        <w:ind w:left="0" w:right="-143"/>
        <w:jc w:val="center"/>
        <w:rPr>
          <w:rFonts w:ascii="Times New Roman" w:hAnsi="Times New Roman" w:cs="Times New Roman"/>
          <w:b/>
          <w:color w:val="000000" w:themeColor="text1"/>
          <w:sz w:val="32"/>
          <w:szCs w:val="32"/>
          <w:u w:val="single"/>
        </w:rPr>
      </w:pPr>
      <w:r w:rsidRPr="00890F0E">
        <w:rPr>
          <w:rFonts w:ascii="Times New Roman" w:hAnsi="Times New Roman" w:cs="Times New Roman"/>
          <w:b/>
          <w:color w:val="000000" w:themeColor="text1"/>
          <w:sz w:val="32"/>
          <w:szCs w:val="32"/>
          <w:u w:val="single"/>
        </w:rPr>
        <w:t>DISCUSSION:</w:t>
      </w:r>
    </w:p>
    <w:p w:rsidR="00CB7C9D" w:rsidRPr="00CB095D" w:rsidRDefault="00CB7C9D" w:rsidP="00CB7C9D">
      <w:pPr>
        <w:pStyle w:val="Prrafodelista"/>
        <w:spacing w:line="480" w:lineRule="auto"/>
        <w:ind w:left="0" w:right="-143"/>
        <w:jc w:val="center"/>
        <w:rPr>
          <w:rFonts w:ascii="Times New Roman" w:hAnsi="Times New Roman" w:cs="Times New Roman"/>
          <w:b/>
          <w:color w:val="000000" w:themeColor="text1"/>
          <w:sz w:val="10"/>
          <w:szCs w:val="10"/>
          <w:u w:val="single"/>
        </w:rPr>
      </w:pPr>
    </w:p>
    <w:p w:rsidR="00CB7C9D" w:rsidRDefault="00CB095D" w:rsidP="00CB7C9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CB7C9D">
        <w:rPr>
          <w:rFonts w:ascii="Times New Roman" w:hAnsi="Times New Roman" w:cs="Times New Roman"/>
          <w:color w:val="000000" w:themeColor="text1"/>
          <w:sz w:val="24"/>
          <w:szCs w:val="24"/>
        </w:rPr>
        <w:t xml:space="preserve">ne of the two main propositions of this research </w:t>
      </w:r>
      <w:r>
        <w:rPr>
          <w:rFonts w:ascii="Times New Roman" w:hAnsi="Times New Roman" w:cs="Times New Roman"/>
          <w:color w:val="000000" w:themeColor="text1"/>
          <w:sz w:val="24"/>
          <w:szCs w:val="24"/>
        </w:rPr>
        <w:t xml:space="preserve">is </w:t>
      </w:r>
      <w:r w:rsidR="00CB7C9D">
        <w:rPr>
          <w:rFonts w:ascii="Times New Roman" w:hAnsi="Times New Roman" w:cs="Times New Roman"/>
          <w:color w:val="000000" w:themeColor="text1"/>
          <w:sz w:val="24"/>
          <w:szCs w:val="24"/>
        </w:rPr>
        <w:t xml:space="preserve">that achieving and sustaining a high level of ambidexterity understood as the dynamic capability to simultaneously </w:t>
      </w:r>
      <w:r>
        <w:rPr>
          <w:rFonts w:ascii="Times New Roman" w:hAnsi="Times New Roman" w:cs="Times New Roman"/>
          <w:color w:val="000000" w:themeColor="text1"/>
          <w:sz w:val="24"/>
          <w:szCs w:val="24"/>
        </w:rPr>
        <w:t>achieve short-</w:t>
      </w:r>
      <w:r w:rsidR="00CB7C9D">
        <w:rPr>
          <w:rFonts w:ascii="Times New Roman" w:hAnsi="Times New Roman" w:cs="Times New Roman"/>
          <w:color w:val="000000" w:themeColor="text1"/>
          <w:sz w:val="24"/>
          <w:szCs w:val="24"/>
        </w:rPr>
        <w:t xml:space="preserve">term operational efficiency and long-term capacity to efficiently and quickly sense the market opportunities and reconfigure its business model to seize them is the key for the competitiveness and survival in glocal and turbulent environments. This definition is conceptually equivalent to the original March definition </w:t>
      </w:r>
      <w:r>
        <w:rPr>
          <w:rFonts w:ascii="Times New Roman" w:hAnsi="Times New Roman" w:cs="Times New Roman"/>
          <w:color w:val="000000" w:themeColor="text1"/>
          <w:sz w:val="24"/>
          <w:szCs w:val="24"/>
        </w:rPr>
        <w:t>but has been adapted to fit</w:t>
      </w:r>
      <w:r w:rsidR="00CB7C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specific </w:t>
      </w:r>
      <w:r w:rsidR="00CB7C9D">
        <w:rPr>
          <w:rFonts w:ascii="Times New Roman" w:hAnsi="Times New Roman" w:cs="Times New Roman"/>
          <w:color w:val="000000" w:themeColor="text1"/>
          <w:sz w:val="24"/>
          <w:szCs w:val="24"/>
        </w:rPr>
        <w:t xml:space="preserve">challenge of operationalize the OA as a corporate strategy to compete and succeed in turbulent and glocal environments. </w:t>
      </w:r>
    </w:p>
    <w:p w:rsidR="00CB7C9D" w:rsidRDefault="00CB7C9D" w:rsidP="00CB7C9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second proposition of this research is that in order to succeed in making of this dynamic capacity the essence of the company strategy one of the main challenges is to measure its OA level over time and in comparison with the one of your competitors allowing as well the possibility of incorporating this as a key indicator of your performance management system (Ferreira and Otley, 2009).  After having analysed the main existing OA measurement instruments </w:t>
      </w:r>
      <w:r w:rsidR="00CB095D">
        <w:rPr>
          <w:rFonts w:ascii="Times New Roman" w:hAnsi="Times New Roman" w:cs="Times New Roman"/>
          <w:color w:val="000000" w:themeColor="text1"/>
          <w:sz w:val="24"/>
          <w:szCs w:val="24"/>
        </w:rPr>
        <w:t xml:space="preserve">( He&amp;Wong, 2004; Lubatkin, et al, 2006; Gibson &amp; Birkinshaw, 2004) </w:t>
      </w:r>
      <w:r>
        <w:rPr>
          <w:rFonts w:ascii="Times New Roman" w:hAnsi="Times New Roman" w:cs="Times New Roman"/>
          <w:color w:val="000000" w:themeColor="text1"/>
          <w:sz w:val="24"/>
          <w:szCs w:val="24"/>
        </w:rPr>
        <w:t>it is my un</w:t>
      </w:r>
      <w:r w:rsidR="00CB095D">
        <w:rPr>
          <w:rFonts w:ascii="Times New Roman" w:hAnsi="Times New Roman" w:cs="Times New Roman"/>
          <w:color w:val="000000" w:themeColor="text1"/>
          <w:sz w:val="24"/>
          <w:szCs w:val="24"/>
        </w:rPr>
        <w:t xml:space="preserve">derstanding that as they were </w:t>
      </w:r>
      <w:r>
        <w:rPr>
          <w:rFonts w:ascii="Times New Roman" w:hAnsi="Times New Roman" w:cs="Times New Roman"/>
          <w:color w:val="000000" w:themeColor="text1"/>
          <w:sz w:val="24"/>
          <w:szCs w:val="24"/>
        </w:rPr>
        <w:t xml:space="preserve">specifically developed to fit the challenge of demonstrating the link between OA and performance and that their fundamental principles and characteristics are not in line with the ones required to implement and control (Preble, 1992) the OA as a strategy. </w:t>
      </w:r>
    </w:p>
    <w:p w:rsidR="00770F50" w:rsidRDefault="0068195D" w:rsidP="00E23087">
      <w:pPr>
        <w:pStyle w:val="Prrafodelista"/>
        <w:spacing w:line="480" w:lineRule="auto"/>
        <w:ind w:left="0"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have developed the </w:t>
      </w:r>
      <w:r w:rsidR="006C04EF">
        <w:rPr>
          <w:rFonts w:ascii="Times New Roman" w:hAnsi="Times New Roman" w:cs="Times New Roman"/>
          <w:color w:val="000000" w:themeColor="text1"/>
          <w:sz w:val="24"/>
          <w:szCs w:val="24"/>
        </w:rPr>
        <w:t xml:space="preserve">framework for comparison of OA measurement instruments </w:t>
      </w:r>
      <w:r w:rsidR="008606A2">
        <w:rPr>
          <w:rFonts w:ascii="Times New Roman" w:hAnsi="Times New Roman" w:cs="Times New Roman"/>
          <w:color w:val="000000" w:themeColor="text1"/>
          <w:sz w:val="24"/>
          <w:szCs w:val="24"/>
        </w:rPr>
        <w:t xml:space="preserve">illustrated in the table 2 </w:t>
      </w:r>
      <w:r w:rsidR="00D70B04">
        <w:rPr>
          <w:rFonts w:ascii="Times New Roman" w:hAnsi="Times New Roman" w:cs="Times New Roman"/>
          <w:color w:val="000000" w:themeColor="text1"/>
          <w:sz w:val="24"/>
          <w:szCs w:val="24"/>
        </w:rPr>
        <w:t>to assess the validity of the existing measurement instruments for the obje</w:t>
      </w:r>
      <w:r w:rsidR="00626656">
        <w:rPr>
          <w:rFonts w:ascii="Times New Roman" w:hAnsi="Times New Roman" w:cs="Times New Roman"/>
          <w:color w:val="000000" w:themeColor="text1"/>
          <w:sz w:val="24"/>
          <w:szCs w:val="24"/>
        </w:rPr>
        <w:t xml:space="preserve">ctive of this research and </w:t>
      </w:r>
      <w:r w:rsidR="00D70B04">
        <w:rPr>
          <w:rFonts w:ascii="Times New Roman" w:hAnsi="Times New Roman" w:cs="Times New Roman"/>
          <w:color w:val="000000" w:themeColor="text1"/>
          <w:sz w:val="24"/>
          <w:szCs w:val="24"/>
        </w:rPr>
        <w:t xml:space="preserve">to build the skeleton of a new measurement if </w:t>
      </w:r>
      <w:r w:rsidR="00626656">
        <w:rPr>
          <w:rFonts w:ascii="Times New Roman" w:hAnsi="Times New Roman" w:cs="Times New Roman"/>
          <w:color w:val="000000" w:themeColor="text1"/>
          <w:sz w:val="24"/>
          <w:szCs w:val="24"/>
        </w:rPr>
        <w:t>the existing ones do not fit</w:t>
      </w:r>
      <w:r w:rsidR="00D70B04">
        <w:rPr>
          <w:rFonts w:ascii="Times New Roman" w:hAnsi="Times New Roman" w:cs="Times New Roman"/>
          <w:color w:val="000000" w:themeColor="text1"/>
          <w:sz w:val="24"/>
          <w:szCs w:val="24"/>
        </w:rPr>
        <w:t xml:space="preserve"> our needs. </w:t>
      </w:r>
    </w:p>
    <w:p w:rsidR="00716395" w:rsidRPr="00CB095D" w:rsidRDefault="00716395" w:rsidP="00E23087">
      <w:pPr>
        <w:pStyle w:val="Prrafodelista"/>
        <w:spacing w:line="480" w:lineRule="auto"/>
        <w:ind w:left="0" w:right="-143"/>
        <w:jc w:val="both"/>
        <w:rPr>
          <w:rFonts w:ascii="Times New Roman" w:hAnsi="Times New Roman" w:cs="Times New Roman"/>
          <w:color w:val="000000" w:themeColor="text1"/>
          <w:sz w:val="12"/>
          <w:szCs w:val="12"/>
        </w:rPr>
      </w:pPr>
    </w:p>
    <w:p w:rsidR="0026667B" w:rsidRPr="00646DAB" w:rsidRDefault="00716395" w:rsidP="00E23087">
      <w:pPr>
        <w:pStyle w:val="Prrafodelista"/>
        <w:spacing w:line="480" w:lineRule="auto"/>
        <w:ind w:left="0" w:right="-143"/>
        <w:jc w:val="both"/>
        <w:rPr>
          <w:rFonts w:ascii="Times New Roman" w:hAnsi="Times New Roman" w:cs="Times New Roman"/>
          <w:color w:val="000000" w:themeColor="text1"/>
          <w:sz w:val="24"/>
          <w:szCs w:val="24"/>
        </w:rPr>
      </w:pPr>
      <w:r w:rsidRPr="00E26BFC">
        <w:rPr>
          <w:noProof/>
          <w:lang w:eastAsia="en-GB"/>
        </w:rPr>
        <w:drawing>
          <wp:inline distT="0" distB="0" distL="0" distR="0" wp14:anchorId="7C68F55A" wp14:editId="619980BE">
            <wp:extent cx="6153148" cy="5019675"/>
            <wp:effectExtent l="19050" t="19050" r="1968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 b="678"/>
                    <a:stretch/>
                  </pic:blipFill>
                  <pic:spPr bwMode="auto">
                    <a:xfrm>
                      <a:off x="0" y="0"/>
                      <a:ext cx="6153449" cy="50199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566AF" w:rsidRPr="00646DAB" w:rsidRDefault="008606A2" w:rsidP="00646DAB">
      <w:pPr>
        <w:pStyle w:val="Prrafodelista"/>
        <w:spacing w:line="480" w:lineRule="auto"/>
        <w:ind w:left="0" w:right="-143"/>
        <w:jc w:val="both"/>
        <w:rPr>
          <w:rFonts w:ascii="Times New Roman" w:hAnsi="Times New Roman" w:cs="Times New Roman"/>
          <w:color w:val="000000" w:themeColor="text1"/>
          <w:sz w:val="24"/>
          <w:szCs w:val="24"/>
          <w:u w:val="single"/>
        </w:rPr>
      </w:pPr>
      <w:r w:rsidRPr="007566AF">
        <w:rPr>
          <w:rFonts w:ascii="Times New Roman" w:hAnsi="Times New Roman" w:cs="Times New Roman"/>
          <w:color w:val="000000" w:themeColor="text1"/>
          <w:sz w:val="24"/>
          <w:szCs w:val="24"/>
        </w:rPr>
        <w:lastRenderedPageBreak/>
        <w:t xml:space="preserve"> </w:t>
      </w:r>
      <w:r w:rsidR="000E6F24" w:rsidRPr="007566AF">
        <w:rPr>
          <w:rFonts w:ascii="Times New Roman" w:hAnsi="Times New Roman" w:cs="Times New Roman"/>
          <w:color w:val="000000" w:themeColor="text1"/>
          <w:sz w:val="24"/>
          <w:szCs w:val="24"/>
        </w:rPr>
        <w:t xml:space="preserve">               </w:t>
      </w:r>
      <w:r w:rsidRPr="007566AF">
        <w:rPr>
          <w:rFonts w:ascii="Times New Roman" w:hAnsi="Times New Roman" w:cs="Times New Roman"/>
          <w:color w:val="000000" w:themeColor="text1"/>
          <w:sz w:val="24"/>
          <w:szCs w:val="24"/>
        </w:rPr>
        <w:t xml:space="preserve"> </w:t>
      </w:r>
      <w:r w:rsidR="001E5A35" w:rsidRPr="007566AF">
        <w:rPr>
          <w:rFonts w:ascii="Times New Roman" w:hAnsi="Times New Roman" w:cs="Times New Roman"/>
          <w:color w:val="000000" w:themeColor="text1"/>
          <w:sz w:val="24"/>
          <w:szCs w:val="24"/>
          <w:u w:val="single"/>
        </w:rPr>
        <w:t>Table 3</w:t>
      </w:r>
      <w:r w:rsidRPr="007566AF">
        <w:rPr>
          <w:rFonts w:ascii="Times New Roman" w:hAnsi="Times New Roman" w:cs="Times New Roman"/>
          <w:color w:val="000000" w:themeColor="text1"/>
          <w:sz w:val="24"/>
          <w:szCs w:val="24"/>
          <w:u w:val="single"/>
        </w:rPr>
        <w:t>: Framework for OA development of OA measurement instruments</w:t>
      </w:r>
    </w:p>
    <w:p w:rsidR="00646DAB" w:rsidRDefault="00646DAB" w:rsidP="00E2308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to justify the need to develop a new OA measurement that truly fits the objective of this research I will use the framework </w:t>
      </w:r>
      <w:r w:rsidR="002E7867">
        <w:rPr>
          <w:rFonts w:ascii="Times New Roman" w:hAnsi="Times New Roman" w:cs="Times New Roman"/>
          <w:color w:val="000000" w:themeColor="text1"/>
          <w:sz w:val="24"/>
          <w:szCs w:val="24"/>
        </w:rPr>
        <w:t xml:space="preserve">shown in the </w:t>
      </w:r>
      <w:r>
        <w:rPr>
          <w:rFonts w:ascii="Times New Roman" w:hAnsi="Times New Roman" w:cs="Times New Roman"/>
          <w:color w:val="000000" w:themeColor="text1"/>
          <w:sz w:val="24"/>
          <w:szCs w:val="24"/>
        </w:rPr>
        <w:t xml:space="preserve">table 4 </w:t>
      </w:r>
      <w:r w:rsidR="002E7867">
        <w:rPr>
          <w:rFonts w:ascii="Times New Roman" w:hAnsi="Times New Roman" w:cs="Times New Roman"/>
          <w:color w:val="000000" w:themeColor="text1"/>
          <w:sz w:val="24"/>
          <w:szCs w:val="24"/>
        </w:rPr>
        <w:t xml:space="preserve">to outline </w:t>
      </w:r>
      <w:r>
        <w:rPr>
          <w:rFonts w:ascii="Times New Roman" w:hAnsi="Times New Roman" w:cs="Times New Roman"/>
          <w:color w:val="000000" w:themeColor="text1"/>
          <w:sz w:val="24"/>
          <w:szCs w:val="24"/>
        </w:rPr>
        <w:t xml:space="preserve">the </w:t>
      </w:r>
      <w:r w:rsidR="002E7867">
        <w:rPr>
          <w:rFonts w:ascii="Times New Roman" w:hAnsi="Times New Roman" w:cs="Times New Roman"/>
          <w:color w:val="000000" w:themeColor="text1"/>
          <w:sz w:val="24"/>
          <w:szCs w:val="24"/>
        </w:rPr>
        <w:t xml:space="preserve">methodological </w:t>
      </w:r>
      <w:r>
        <w:rPr>
          <w:rFonts w:ascii="Times New Roman" w:hAnsi="Times New Roman" w:cs="Times New Roman"/>
          <w:color w:val="000000" w:themeColor="text1"/>
          <w:sz w:val="24"/>
          <w:szCs w:val="24"/>
        </w:rPr>
        <w:t>choice</w:t>
      </w:r>
      <w:r w:rsidR="002E786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that I believe </w:t>
      </w:r>
      <w:r w:rsidR="002E7867">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 xml:space="preserve"> more appropriate for the o</w:t>
      </w:r>
      <w:r w:rsidR="002E7867">
        <w:rPr>
          <w:rFonts w:ascii="Times New Roman" w:hAnsi="Times New Roman" w:cs="Times New Roman"/>
          <w:color w:val="000000" w:themeColor="text1"/>
          <w:sz w:val="24"/>
          <w:szCs w:val="24"/>
        </w:rPr>
        <w:t xml:space="preserve">bjective of this research, </w:t>
      </w:r>
      <w:r>
        <w:rPr>
          <w:rFonts w:ascii="Times New Roman" w:hAnsi="Times New Roman" w:cs="Times New Roman"/>
          <w:color w:val="000000" w:themeColor="text1"/>
          <w:sz w:val="24"/>
          <w:szCs w:val="24"/>
        </w:rPr>
        <w:t xml:space="preserve">with the ones that were chosen in the three most referred OA measurement instruments. </w:t>
      </w:r>
    </w:p>
    <w:p w:rsidR="00646DAB" w:rsidRDefault="00646DAB" w:rsidP="00646DAB">
      <w:pPr>
        <w:spacing w:line="480" w:lineRule="auto"/>
        <w:ind w:left="-426"/>
        <w:jc w:val="both"/>
        <w:rPr>
          <w:rFonts w:ascii="Times New Roman" w:hAnsi="Times New Roman" w:cs="Times New Roman"/>
          <w:color w:val="000000" w:themeColor="text1"/>
          <w:sz w:val="24"/>
          <w:szCs w:val="24"/>
        </w:rPr>
      </w:pPr>
      <w:r w:rsidRPr="00646DAB">
        <w:rPr>
          <w:noProof/>
          <w:lang w:eastAsia="en-GB"/>
        </w:rPr>
        <w:drawing>
          <wp:inline distT="0" distB="0" distL="0" distR="0" wp14:anchorId="5ABA7E45" wp14:editId="3F8B085E">
            <wp:extent cx="6657340" cy="596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6845"/>
                    <a:stretch/>
                  </pic:blipFill>
                  <pic:spPr bwMode="auto">
                    <a:xfrm>
                      <a:off x="0" y="0"/>
                      <a:ext cx="6666253" cy="5970633"/>
                    </a:xfrm>
                    <a:prstGeom prst="rect">
                      <a:avLst/>
                    </a:prstGeom>
                    <a:ln>
                      <a:noFill/>
                    </a:ln>
                    <a:extLst>
                      <a:ext uri="{53640926-AAD7-44D8-BBD7-CCE9431645EC}">
                        <a14:shadowObscured xmlns:a14="http://schemas.microsoft.com/office/drawing/2010/main"/>
                      </a:ext>
                    </a:extLst>
                  </pic:spPr>
                </pic:pic>
              </a:graphicData>
            </a:graphic>
          </wp:inline>
        </w:drawing>
      </w:r>
    </w:p>
    <w:p w:rsidR="001A6414" w:rsidRPr="001A6414" w:rsidRDefault="001A6414" w:rsidP="001A6414">
      <w:pPr>
        <w:pStyle w:val="Prrafodelista"/>
        <w:spacing w:line="480" w:lineRule="auto"/>
        <w:ind w:left="0" w:right="-143"/>
        <w:jc w:val="both"/>
        <w:rPr>
          <w:rFonts w:ascii="Times New Roman" w:hAnsi="Times New Roman" w:cs="Times New Roman"/>
          <w:color w:val="000000" w:themeColor="text1"/>
          <w:sz w:val="24"/>
          <w:szCs w:val="24"/>
          <w:u w:val="single"/>
        </w:rPr>
      </w:pPr>
      <w:r w:rsidRPr="007566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Table 4</w:t>
      </w:r>
      <w:r w:rsidRPr="007566A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Comparative </w:t>
      </w:r>
      <w:r w:rsidRPr="007566AF">
        <w:rPr>
          <w:rFonts w:ascii="Times New Roman" w:hAnsi="Times New Roman" w:cs="Times New Roman"/>
          <w:color w:val="000000" w:themeColor="text1"/>
          <w:sz w:val="24"/>
          <w:szCs w:val="24"/>
          <w:u w:val="single"/>
        </w:rPr>
        <w:t>Framework of OA measurement instruments</w:t>
      </w:r>
    </w:p>
    <w:p w:rsidR="009B21E1" w:rsidRPr="00882FAB" w:rsidRDefault="002E7867" w:rsidP="001A641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1A6414">
        <w:rPr>
          <w:rFonts w:ascii="Times New Roman" w:hAnsi="Times New Roman" w:cs="Times New Roman"/>
          <w:color w:val="000000" w:themeColor="text1"/>
          <w:sz w:val="24"/>
          <w:szCs w:val="24"/>
        </w:rPr>
        <w:t xml:space="preserve">n the table </w:t>
      </w:r>
      <w:r>
        <w:rPr>
          <w:rFonts w:ascii="Times New Roman" w:hAnsi="Times New Roman" w:cs="Times New Roman"/>
          <w:color w:val="000000" w:themeColor="text1"/>
          <w:sz w:val="24"/>
          <w:szCs w:val="24"/>
        </w:rPr>
        <w:t>4</w:t>
      </w:r>
      <w:r w:rsidR="001A64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 have developed </w:t>
      </w:r>
      <w:r w:rsidR="001A6414">
        <w:rPr>
          <w:rFonts w:ascii="Times New Roman" w:hAnsi="Times New Roman" w:cs="Times New Roman"/>
          <w:color w:val="000000" w:themeColor="text1"/>
          <w:sz w:val="24"/>
          <w:szCs w:val="24"/>
        </w:rPr>
        <w:t xml:space="preserve">a comparison </w:t>
      </w:r>
      <w:r>
        <w:rPr>
          <w:rFonts w:ascii="Times New Roman" w:hAnsi="Times New Roman" w:cs="Times New Roman"/>
          <w:color w:val="000000" w:themeColor="text1"/>
          <w:sz w:val="24"/>
          <w:szCs w:val="24"/>
        </w:rPr>
        <w:t xml:space="preserve">between the characteristics that the new instrument is intended to have </w:t>
      </w:r>
      <w:r w:rsidR="001A6414">
        <w:rPr>
          <w:rFonts w:ascii="Times New Roman" w:hAnsi="Times New Roman" w:cs="Times New Roman"/>
          <w:color w:val="000000" w:themeColor="text1"/>
          <w:sz w:val="24"/>
          <w:szCs w:val="24"/>
        </w:rPr>
        <w:t>with the existing measurement instr</w:t>
      </w:r>
      <w:r>
        <w:rPr>
          <w:rFonts w:ascii="Times New Roman" w:hAnsi="Times New Roman" w:cs="Times New Roman"/>
          <w:color w:val="000000" w:themeColor="text1"/>
          <w:sz w:val="24"/>
          <w:szCs w:val="24"/>
        </w:rPr>
        <w:t>uments in order to show the</w:t>
      </w:r>
      <w:r w:rsidR="001A6414">
        <w:rPr>
          <w:rFonts w:ascii="Times New Roman" w:hAnsi="Times New Roman" w:cs="Times New Roman"/>
          <w:color w:val="000000" w:themeColor="text1"/>
          <w:sz w:val="24"/>
          <w:szCs w:val="24"/>
        </w:rPr>
        <w:t xml:space="preserve"> fundamental differences (shown in red colour) of the choices of the new intended method and the existing </w:t>
      </w:r>
      <w:r w:rsidR="001A6414">
        <w:rPr>
          <w:rFonts w:ascii="Times New Roman" w:hAnsi="Times New Roman" w:cs="Times New Roman"/>
          <w:color w:val="000000" w:themeColor="text1"/>
          <w:sz w:val="24"/>
          <w:szCs w:val="24"/>
        </w:rPr>
        <w:lastRenderedPageBreak/>
        <w:t xml:space="preserve">ones </w:t>
      </w:r>
      <w:r>
        <w:rPr>
          <w:rFonts w:ascii="Times New Roman" w:hAnsi="Times New Roman" w:cs="Times New Roman"/>
          <w:color w:val="000000" w:themeColor="text1"/>
          <w:sz w:val="24"/>
          <w:szCs w:val="24"/>
        </w:rPr>
        <w:t xml:space="preserve">to </w:t>
      </w:r>
      <w:r w:rsidR="001A6414">
        <w:rPr>
          <w:rFonts w:ascii="Times New Roman" w:hAnsi="Times New Roman" w:cs="Times New Roman"/>
          <w:color w:val="000000" w:themeColor="text1"/>
          <w:sz w:val="24"/>
          <w:szCs w:val="24"/>
        </w:rPr>
        <w:t>justify the need to develop a new measurement instrument that would be more aligned with the objectives of this research. More specifically, t</w:t>
      </w:r>
      <w:r w:rsidR="00E04BD0">
        <w:rPr>
          <w:rFonts w:ascii="Times New Roman" w:hAnsi="Times New Roman" w:cs="Times New Roman"/>
          <w:color w:val="000000" w:themeColor="text1"/>
          <w:sz w:val="24"/>
          <w:szCs w:val="24"/>
        </w:rPr>
        <w:t xml:space="preserve">he following  features, that are </w:t>
      </w:r>
      <w:r w:rsidR="00D70B04">
        <w:rPr>
          <w:rFonts w:ascii="Times New Roman" w:hAnsi="Times New Roman" w:cs="Times New Roman"/>
          <w:color w:val="000000" w:themeColor="text1"/>
          <w:sz w:val="24"/>
          <w:szCs w:val="24"/>
        </w:rPr>
        <w:t>not present in any of the most referred</w:t>
      </w:r>
      <w:r w:rsidR="00E04BD0">
        <w:rPr>
          <w:rFonts w:ascii="Times New Roman" w:hAnsi="Times New Roman" w:cs="Times New Roman"/>
          <w:color w:val="000000" w:themeColor="text1"/>
          <w:sz w:val="24"/>
          <w:szCs w:val="24"/>
        </w:rPr>
        <w:t xml:space="preserve"> OA measurement instruments, </w:t>
      </w:r>
      <w:r w:rsidR="00D70B04">
        <w:rPr>
          <w:rFonts w:ascii="Times New Roman" w:hAnsi="Times New Roman" w:cs="Times New Roman"/>
          <w:color w:val="000000" w:themeColor="text1"/>
          <w:sz w:val="24"/>
          <w:szCs w:val="24"/>
        </w:rPr>
        <w:t xml:space="preserve">are in nature attached to </w:t>
      </w:r>
      <w:r w:rsidR="00E04BD0">
        <w:rPr>
          <w:rFonts w:ascii="Times New Roman" w:hAnsi="Times New Roman" w:cs="Times New Roman"/>
          <w:color w:val="000000" w:themeColor="text1"/>
          <w:sz w:val="24"/>
          <w:szCs w:val="24"/>
        </w:rPr>
        <w:t xml:space="preserve">the </w:t>
      </w:r>
      <w:r w:rsidR="00D70B04">
        <w:rPr>
          <w:rFonts w:ascii="Times New Roman" w:hAnsi="Times New Roman" w:cs="Times New Roman"/>
          <w:color w:val="000000" w:themeColor="text1"/>
          <w:sz w:val="24"/>
          <w:szCs w:val="24"/>
        </w:rPr>
        <w:t xml:space="preserve">OA and as a result should be </w:t>
      </w:r>
      <w:r w:rsidR="00E04BD0">
        <w:rPr>
          <w:rFonts w:ascii="Times New Roman" w:hAnsi="Times New Roman" w:cs="Times New Roman"/>
          <w:color w:val="000000" w:themeColor="text1"/>
          <w:sz w:val="24"/>
          <w:szCs w:val="24"/>
        </w:rPr>
        <w:t xml:space="preserve">incorporated to </w:t>
      </w:r>
      <w:r w:rsidR="00D70B04">
        <w:rPr>
          <w:rFonts w:ascii="Times New Roman" w:hAnsi="Times New Roman" w:cs="Times New Roman"/>
          <w:color w:val="000000" w:themeColor="text1"/>
          <w:sz w:val="24"/>
          <w:szCs w:val="24"/>
        </w:rPr>
        <w:t>a</w:t>
      </w:r>
      <w:r w:rsidR="00E04BD0">
        <w:rPr>
          <w:rFonts w:ascii="Times New Roman" w:hAnsi="Times New Roman" w:cs="Times New Roman"/>
          <w:color w:val="000000" w:themeColor="text1"/>
          <w:sz w:val="24"/>
          <w:szCs w:val="24"/>
        </w:rPr>
        <w:t xml:space="preserve"> OA measurement instrument that intends to facilitate the control of the OA as a strategy: </w:t>
      </w:r>
      <w:r w:rsidR="00D70B04">
        <w:rPr>
          <w:rFonts w:ascii="Times New Roman" w:hAnsi="Times New Roman" w:cs="Times New Roman"/>
          <w:color w:val="000000" w:themeColor="text1"/>
          <w:sz w:val="24"/>
          <w:szCs w:val="24"/>
        </w:rPr>
        <w:t xml:space="preserve"> 1. The OA is a dynamic concept: The OA is a construct that is dynamic in nature and as a result to properly measure, assess and manage the OA of a given company it has to be measured on the long-term to be able to assess its average level and its evolution over time. As a result I consider that the OA measurement instruments should be designed to develop longitudinal research, rather than cross-sectional research.  2. The OA and its poles (exploitation vs exploration, sensing vs seizing, etc) have a complex and abstract nature and as a result they are easily transformed into quantitative Likert scales. As a result, it is my understanding that the management perception as the unique method to measure ambidexterity could seriously compromise the reliability of the research conclusions as they would be biased by the perception of the raters, their position on the company and the short-term circumstances experienced by the rater on the company. 3. The achievement of a high OA level involves the constant and simultaneous development of efficient operational processes together with a successful, efficient and quick sensing-seizing process to grasp the market opportunities with time enough to have a net gain when the costs implied in its generation are deducted. </w:t>
      </w:r>
    </w:p>
    <w:p w:rsidR="00C670FB" w:rsidRPr="009B21E1" w:rsidRDefault="00C670FB" w:rsidP="00A8557E">
      <w:pPr>
        <w:spacing w:line="480" w:lineRule="auto"/>
        <w:ind w:right="-143"/>
        <w:jc w:val="center"/>
        <w:rPr>
          <w:rFonts w:ascii="Times New Roman" w:hAnsi="Times New Roman" w:cs="Times New Roman"/>
          <w:b/>
          <w:color w:val="000000" w:themeColor="text1"/>
          <w:sz w:val="32"/>
          <w:szCs w:val="32"/>
          <w:u w:val="single"/>
        </w:rPr>
      </w:pPr>
      <w:r w:rsidRPr="009B21E1">
        <w:rPr>
          <w:rFonts w:ascii="Times New Roman" w:hAnsi="Times New Roman" w:cs="Times New Roman"/>
          <w:b/>
          <w:color w:val="000000" w:themeColor="text1"/>
          <w:sz w:val="32"/>
          <w:szCs w:val="32"/>
          <w:u w:val="single"/>
        </w:rPr>
        <w:t>CONCLUSSIONS:</w:t>
      </w:r>
    </w:p>
    <w:p w:rsidR="00D665F5" w:rsidRDefault="00150D9F" w:rsidP="00E23087">
      <w:pPr>
        <w:spacing w:line="480" w:lineRule="auto"/>
        <w:ind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have elaborated on the </w:t>
      </w:r>
      <w:r w:rsidR="00186577">
        <w:rPr>
          <w:rFonts w:ascii="Times New Roman" w:hAnsi="Times New Roman" w:cs="Times New Roman"/>
          <w:color w:val="000000" w:themeColor="text1"/>
          <w:sz w:val="24"/>
          <w:szCs w:val="24"/>
        </w:rPr>
        <w:t>high potential</w:t>
      </w:r>
      <w:r>
        <w:rPr>
          <w:rFonts w:ascii="Times New Roman" w:hAnsi="Times New Roman" w:cs="Times New Roman"/>
          <w:color w:val="000000" w:themeColor="text1"/>
          <w:sz w:val="24"/>
          <w:szCs w:val="24"/>
        </w:rPr>
        <w:t xml:space="preserve"> of the OA</w:t>
      </w:r>
      <w:r w:rsidR="00186577">
        <w:rPr>
          <w:rFonts w:ascii="Times New Roman" w:hAnsi="Times New Roman" w:cs="Times New Roman"/>
          <w:color w:val="000000" w:themeColor="text1"/>
          <w:sz w:val="24"/>
          <w:szCs w:val="24"/>
        </w:rPr>
        <w:t xml:space="preserve"> to encapsulate the challenge of managing strategically companies in turbulent and glocal environments</w:t>
      </w:r>
      <w:r>
        <w:rPr>
          <w:rFonts w:ascii="Times New Roman" w:hAnsi="Times New Roman" w:cs="Times New Roman"/>
          <w:color w:val="000000" w:themeColor="text1"/>
          <w:sz w:val="24"/>
          <w:szCs w:val="24"/>
        </w:rPr>
        <w:t xml:space="preserve"> adopting a hybrid approach in the main dilemmas of strategic management</w:t>
      </w:r>
      <w:r w:rsidR="00186577">
        <w:rPr>
          <w:rFonts w:ascii="Times New Roman" w:hAnsi="Times New Roman" w:cs="Times New Roman"/>
          <w:color w:val="000000" w:themeColor="text1"/>
          <w:sz w:val="24"/>
          <w:szCs w:val="24"/>
        </w:rPr>
        <w:t xml:space="preserve">. </w:t>
      </w:r>
      <w:r w:rsidR="00D665F5">
        <w:rPr>
          <w:rFonts w:ascii="Times New Roman" w:hAnsi="Times New Roman" w:cs="Times New Roman"/>
          <w:color w:val="000000" w:themeColor="text1"/>
          <w:sz w:val="24"/>
          <w:szCs w:val="24"/>
        </w:rPr>
        <w:t xml:space="preserve">We have as well argued that in highly turbulent and glocal markets it could be a possible strategic option to focus on the maximization of the company capacity to exploit simultaneously and efficiently their operational processes and the strategic process by which they sense and seize the market opportunities advocating that in such changing and complex markets this capacity would be crucial to remain competitive.  </w:t>
      </w:r>
    </w:p>
    <w:p w:rsidR="00F82BBC" w:rsidRPr="002E7867" w:rsidRDefault="00B56009" w:rsidP="002E7867">
      <w:pPr>
        <w:spacing w:line="480" w:lineRule="auto"/>
        <w:ind w:right="-1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order to operationalize such strategic option </w:t>
      </w:r>
      <w:r w:rsidR="00D665F5">
        <w:rPr>
          <w:rFonts w:ascii="Times New Roman" w:hAnsi="Times New Roman" w:cs="Times New Roman"/>
          <w:color w:val="000000" w:themeColor="text1"/>
          <w:sz w:val="24"/>
          <w:szCs w:val="24"/>
        </w:rPr>
        <w:t xml:space="preserve">we have stated that it </w:t>
      </w:r>
      <w:r w:rsidR="00186577">
        <w:rPr>
          <w:rFonts w:ascii="Times New Roman" w:hAnsi="Times New Roman" w:cs="Times New Roman"/>
          <w:color w:val="000000" w:themeColor="text1"/>
          <w:sz w:val="24"/>
          <w:szCs w:val="24"/>
        </w:rPr>
        <w:t>will be of key importance to</w:t>
      </w:r>
      <w:r>
        <w:rPr>
          <w:rFonts w:ascii="Times New Roman" w:hAnsi="Times New Roman" w:cs="Times New Roman"/>
          <w:color w:val="000000" w:themeColor="text1"/>
          <w:sz w:val="24"/>
          <w:szCs w:val="24"/>
        </w:rPr>
        <w:t xml:space="preserve"> have an appropriate measurement instrument that would facilitate the control of its evolution over time and in comparison with other companies. I have stated, based on the framework developed in this research, the main characteristics that it should have and objectively ju</w:t>
      </w:r>
      <w:r w:rsidR="00D665F5">
        <w:rPr>
          <w:rFonts w:ascii="Times New Roman" w:hAnsi="Times New Roman" w:cs="Times New Roman"/>
          <w:color w:val="000000" w:themeColor="text1"/>
          <w:sz w:val="24"/>
          <w:szCs w:val="24"/>
        </w:rPr>
        <w:t>stified</w:t>
      </w:r>
      <w:r>
        <w:rPr>
          <w:rFonts w:ascii="Times New Roman" w:hAnsi="Times New Roman" w:cs="Times New Roman"/>
          <w:color w:val="000000" w:themeColor="text1"/>
          <w:sz w:val="24"/>
          <w:szCs w:val="24"/>
        </w:rPr>
        <w:t xml:space="preserve"> why the existing </w:t>
      </w:r>
      <w:r w:rsidR="00150D9F">
        <w:rPr>
          <w:rFonts w:ascii="Times New Roman" w:hAnsi="Times New Roman" w:cs="Times New Roman"/>
          <w:color w:val="000000" w:themeColor="text1"/>
          <w:sz w:val="24"/>
          <w:szCs w:val="24"/>
        </w:rPr>
        <w:t>measurement methods would not be appropriate</w:t>
      </w:r>
      <w:r w:rsidR="00D665F5">
        <w:rPr>
          <w:rFonts w:ascii="Times New Roman" w:hAnsi="Times New Roman" w:cs="Times New Roman"/>
          <w:color w:val="000000" w:themeColor="text1"/>
          <w:sz w:val="24"/>
          <w:szCs w:val="24"/>
        </w:rPr>
        <w:t xml:space="preserve"> for this objective</w:t>
      </w:r>
      <w:r w:rsidR="00150D9F">
        <w:rPr>
          <w:rFonts w:ascii="Times New Roman" w:hAnsi="Times New Roman" w:cs="Times New Roman"/>
          <w:color w:val="000000" w:themeColor="text1"/>
          <w:sz w:val="24"/>
          <w:szCs w:val="24"/>
        </w:rPr>
        <w:t xml:space="preserve">. On the next stages of this research I will elaborate </w:t>
      </w:r>
      <w:r w:rsidR="00D665F5">
        <w:rPr>
          <w:rFonts w:ascii="Times New Roman" w:hAnsi="Times New Roman" w:cs="Times New Roman"/>
          <w:color w:val="000000" w:themeColor="text1"/>
          <w:sz w:val="24"/>
          <w:szCs w:val="24"/>
        </w:rPr>
        <w:t>in more depth about the OA as a</w:t>
      </w:r>
      <w:r w:rsidR="00150D9F">
        <w:rPr>
          <w:rFonts w:ascii="Times New Roman" w:hAnsi="Times New Roman" w:cs="Times New Roman"/>
          <w:color w:val="000000" w:themeColor="text1"/>
          <w:sz w:val="24"/>
          <w:szCs w:val="24"/>
        </w:rPr>
        <w:t xml:space="preserve"> strategy and I will develop the intended ne</w:t>
      </w:r>
      <w:r w:rsidR="00D665F5">
        <w:rPr>
          <w:rFonts w:ascii="Times New Roman" w:hAnsi="Times New Roman" w:cs="Times New Roman"/>
          <w:color w:val="000000" w:themeColor="text1"/>
          <w:sz w:val="24"/>
          <w:szCs w:val="24"/>
        </w:rPr>
        <w:t>w measurement instrument.</w:t>
      </w:r>
      <w:r w:rsidR="00150D9F">
        <w:rPr>
          <w:rFonts w:ascii="Times New Roman" w:hAnsi="Times New Roman" w:cs="Times New Roman"/>
          <w:color w:val="000000" w:themeColor="text1"/>
          <w:sz w:val="24"/>
          <w:szCs w:val="24"/>
        </w:rPr>
        <w:t xml:space="preserve"> I will </w:t>
      </w:r>
      <w:r w:rsidR="00D665F5">
        <w:rPr>
          <w:rFonts w:ascii="Times New Roman" w:hAnsi="Times New Roman" w:cs="Times New Roman"/>
          <w:color w:val="000000" w:themeColor="text1"/>
          <w:sz w:val="24"/>
          <w:szCs w:val="24"/>
        </w:rPr>
        <w:t>then use it in an</w:t>
      </w:r>
      <w:r w:rsidR="00150D9F">
        <w:rPr>
          <w:rFonts w:ascii="Times New Roman" w:hAnsi="Times New Roman" w:cs="Times New Roman"/>
          <w:color w:val="000000" w:themeColor="text1"/>
          <w:sz w:val="24"/>
          <w:szCs w:val="24"/>
        </w:rPr>
        <w:t xml:space="preserve"> empirical re</w:t>
      </w:r>
      <w:r w:rsidR="00890C06">
        <w:rPr>
          <w:rFonts w:ascii="Times New Roman" w:hAnsi="Times New Roman" w:cs="Times New Roman"/>
          <w:color w:val="000000" w:themeColor="text1"/>
          <w:sz w:val="24"/>
          <w:szCs w:val="24"/>
        </w:rPr>
        <w:t>search where I will</w:t>
      </w:r>
      <w:r w:rsidR="00150D9F">
        <w:rPr>
          <w:rFonts w:ascii="Times New Roman" w:hAnsi="Times New Roman" w:cs="Times New Roman"/>
          <w:color w:val="000000" w:themeColor="text1"/>
          <w:sz w:val="24"/>
          <w:szCs w:val="24"/>
        </w:rPr>
        <w:t xml:space="preserve"> further explore to which extent its use to control the evolution of the OA in a given company would enhance t</w:t>
      </w:r>
      <w:r w:rsidR="00890C06">
        <w:rPr>
          <w:rFonts w:ascii="Times New Roman" w:hAnsi="Times New Roman" w:cs="Times New Roman"/>
          <w:color w:val="000000" w:themeColor="text1"/>
          <w:sz w:val="24"/>
          <w:szCs w:val="24"/>
        </w:rPr>
        <w:t>he continuous improvement of its</w:t>
      </w:r>
      <w:r w:rsidR="00150D9F">
        <w:rPr>
          <w:rFonts w:ascii="Times New Roman" w:hAnsi="Times New Roman" w:cs="Times New Roman"/>
          <w:color w:val="000000" w:themeColor="text1"/>
          <w:sz w:val="24"/>
          <w:szCs w:val="24"/>
        </w:rPr>
        <w:t xml:space="preserve"> OA </w:t>
      </w:r>
      <w:r w:rsidR="00890C06">
        <w:rPr>
          <w:rFonts w:ascii="Times New Roman" w:hAnsi="Times New Roman" w:cs="Times New Roman"/>
          <w:color w:val="000000" w:themeColor="text1"/>
          <w:sz w:val="24"/>
          <w:szCs w:val="24"/>
        </w:rPr>
        <w:t xml:space="preserve">level </w:t>
      </w:r>
      <w:r w:rsidR="00150D9F">
        <w:rPr>
          <w:rFonts w:ascii="Times New Roman" w:hAnsi="Times New Roman" w:cs="Times New Roman"/>
          <w:color w:val="000000" w:themeColor="text1"/>
          <w:sz w:val="24"/>
          <w:szCs w:val="24"/>
        </w:rPr>
        <w:t xml:space="preserve">and facilitate its capacity to </w:t>
      </w:r>
      <w:r w:rsidR="00890C06">
        <w:rPr>
          <w:rFonts w:ascii="Times New Roman" w:hAnsi="Times New Roman" w:cs="Times New Roman"/>
          <w:color w:val="000000" w:themeColor="text1"/>
          <w:sz w:val="24"/>
          <w:szCs w:val="24"/>
        </w:rPr>
        <w:t>outperform their competitors in its capacity to achieve short-term efficiency and long term adaptation to the changing market conditions.</w:t>
      </w:r>
    </w:p>
    <w:p w:rsidR="009B21E1" w:rsidRPr="0084524E" w:rsidRDefault="00213837" w:rsidP="0094561F">
      <w:pPr>
        <w:spacing w:line="480" w:lineRule="auto"/>
        <w:ind w:left="-284" w:right="-711"/>
        <w:jc w:val="center"/>
        <w:rPr>
          <w:rFonts w:ascii="Times New Roman" w:hAnsi="Times New Roman" w:cs="Times New Roman"/>
          <w:b/>
          <w:color w:val="000000" w:themeColor="text1"/>
          <w:sz w:val="32"/>
          <w:szCs w:val="32"/>
          <w:u w:val="single"/>
          <w:lang w:val="es-ES_tradnl"/>
        </w:rPr>
      </w:pPr>
      <w:r w:rsidRPr="0084524E">
        <w:rPr>
          <w:rFonts w:ascii="Times New Roman" w:hAnsi="Times New Roman" w:cs="Times New Roman"/>
          <w:b/>
          <w:color w:val="000000" w:themeColor="text1"/>
          <w:sz w:val="32"/>
          <w:szCs w:val="32"/>
          <w:u w:val="single"/>
          <w:lang w:val="es-ES_tradnl"/>
        </w:rPr>
        <w:t>REFERENCES</w:t>
      </w:r>
      <w:r w:rsidR="004C3C8C" w:rsidRPr="0084524E">
        <w:rPr>
          <w:rFonts w:ascii="Times New Roman" w:hAnsi="Times New Roman" w:cs="Times New Roman"/>
          <w:b/>
          <w:color w:val="000000" w:themeColor="text1"/>
          <w:sz w:val="32"/>
          <w:szCs w:val="32"/>
          <w:u w:val="single"/>
          <w:lang w:val="es-ES_tradnl"/>
        </w:rPr>
        <w:t>:</w:t>
      </w:r>
    </w:p>
    <w:p w:rsidR="00131473" w:rsidRPr="003D7109" w:rsidRDefault="005A1533" w:rsidP="003D7109">
      <w:pPr>
        <w:spacing w:after="100" w:afterAutospacing="1" w:line="360" w:lineRule="auto"/>
        <w:ind w:left="-426" w:right="-200"/>
        <w:rPr>
          <w:rFonts w:ascii="Times New Roman" w:eastAsia="Times New Roman" w:hAnsi="Times New Roman" w:cs="Times New Roman"/>
          <w:sz w:val="24"/>
          <w:szCs w:val="24"/>
          <w:lang w:eastAsia="en-GB"/>
        </w:rPr>
      </w:pPr>
      <w:r w:rsidRPr="0084524E">
        <w:rPr>
          <w:rFonts w:ascii="Times New Roman" w:eastAsia="Times New Roman" w:hAnsi="Times New Roman" w:cs="Times New Roman"/>
          <w:i/>
          <w:sz w:val="24"/>
          <w:szCs w:val="24"/>
          <w:lang w:val="es-ES_tradnl" w:eastAsia="en-GB"/>
        </w:rPr>
        <w:t>Ambrosini, V., &amp; Bowman, C. 2009</w:t>
      </w:r>
      <w:r w:rsidR="00B30E1E" w:rsidRPr="0084524E">
        <w:rPr>
          <w:rFonts w:ascii="Times New Roman" w:eastAsia="Times New Roman" w:hAnsi="Times New Roman" w:cs="Times New Roman"/>
          <w:i/>
          <w:sz w:val="24"/>
          <w:szCs w:val="24"/>
          <w:lang w:val="es-ES_tradnl" w:eastAsia="en-GB"/>
        </w:rPr>
        <w:t>.</w:t>
      </w:r>
      <w:r w:rsidR="00B30E1E" w:rsidRPr="0084524E">
        <w:rPr>
          <w:rFonts w:ascii="Times New Roman" w:eastAsia="Times New Roman" w:hAnsi="Times New Roman" w:cs="Times New Roman"/>
          <w:sz w:val="24"/>
          <w:szCs w:val="24"/>
          <w:lang w:val="es-ES_tradnl" w:eastAsia="en-GB"/>
        </w:rPr>
        <w:t xml:space="preserve"> </w:t>
      </w:r>
      <w:r w:rsidR="00B30E1E" w:rsidRPr="00716395">
        <w:rPr>
          <w:rFonts w:ascii="Times New Roman" w:eastAsia="Times New Roman" w:hAnsi="Times New Roman" w:cs="Times New Roman"/>
          <w:sz w:val="24"/>
          <w:szCs w:val="24"/>
          <w:lang w:eastAsia="en-GB"/>
        </w:rPr>
        <w:t>What are dynamic cap</w:t>
      </w:r>
      <w:r w:rsidR="001E5A35" w:rsidRPr="00716395">
        <w:rPr>
          <w:rFonts w:ascii="Times New Roman" w:eastAsia="Times New Roman" w:hAnsi="Times New Roman" w:cs="Times New Roman"/>
          <w:sz w:val="24"/>
          <w:szCs w:val="24"/>
          <w:lang w:eastAsia="en-GB"/>
        </w:rPr>
        <w:t xml:space="preserve">abilities and are they a useful </w:t>
      </w:r>
      <w:r w:rsidR="00B30E1E" w:rsidRPr="00716395">
        <w:rPr>
          <w:rFonts w:ascii="Times New Roman" w:eastAsia="Times New Roman" w:hAnsi="Times New Roman" w:cs="Times New Roman"/>
          <w:sz w:val="24"/>
          <w:szCs w:val="24"/>
          <w:lang w:eastAsia="en-GB"/>
        </w:rPr>
        <w:t xml:space="preserve">construct in strategic management? </w:t>
      </w:r>
      <w:r w:rsidR="00B30E1E" w:rsidRPr="00716395">
        <w:rPr>
          <w:rFonts w:ascii="Times New Roman" w:eastAsia="Times New Roman" w:hAnsi="Times New Roman" w:cs="Times New Roman"/>
          <w:iCs/>
          <w:sz w:val="24"/>
          <w:szCs w:val="24"/>
          <w:lang w:eastAsia="en-GB"/>
        </w:rPr>
        <w:t>International Journal of Management Reviews</w:t>
      </w:r>
      <w:r w:rsidR="00B30E1E" w:rsidRPr="00716395">
        <w:rPr>
          <w:rFonts w:ascii="Times New Roman" w:eastAsia="Times New Roman" w:hAnsi="Times New Roman" w:cs="Times New Roman"/>
          <w:sz w:val="24"/>
          <w:szCs w:val="24"/>
          <w:lang w:eastAsia="en-GB"/>
        </w:rPr>
        <w:t xml:space="preserve">. </w:t>
      </w:r>
      <w:r w:rsidR="001E5A35" w:rsidRPr="00716395">
        <w:rPr>
          <w:rFonts w:ascii="Times New Roman" w:eastAsia="Times New Roman" w:hAnsi="Times New Roman" w:cs="Times New Roman"/>
          <w:sz w:val="24"/>
          <w:szCs w:val="24"/>
          <w:lang w:eastAsia="en-GB"/>
        </w:rPr>
        <w:t xml:space="preserve">    </w:t>
      </w:r>
      <w:r w:rsidR="003D7109">
        <w:rPr>
          <w:rFonts w:ascii="Times New Roman" w:eastAsia="Times New Roman" w:hAnsi="Times New Roman" w:cs="Times New Roman"/>
          <w:sz w:val="24"/>
          <w:szCs w:val="24"/>
          <w:lang w:eastAsia="en-GB"/>
        </w:rPr>
        <w:t xml:space="preserve">                                                      </w:t>
      </w:r>
      <w:r w:rsidR="003D7109" w:rsidRPr="003D7109">
        <w:rPr>
          <w:rFonts w:ascii="Times New Roman" w:eastAsia="Times New Roman" w:hAnsi="Times New Roman" w:cs="Times New Roman"/>
          <w:i/>
          <w:sz w:val="24"/>
          <w:szCs w:val="24"/>
          <w:lang w:eastAsia="en-GB"/>
        </w:rPr>
        <w:t>Ansoff, H.</w:t>
      </w:r>
      <w:r w:rsidR="003D7109">
        <w:rPr>
          <w:rFonts w:ascii="Times New Roman" w:eastAsia="Times New Roman" w:hAnsi="Times New Roman" w:cs="Times New Roman"/>
          <w:sz w:val="24"/>
          <w:szCs w:val="24"/>
          <w:lang w:eastAsia="en-GB"/>
        </w:rPr>
        <w:t xml:space="preserve">I. Corporate Strategy. McGraw-Hill. , New York. </w:t>
      </w:r>
      <w:r w:rsidR="001E5A35" w:rsidRPr="00716395">
        <w:rPr>
          <w:rFonts w:ascii="Times New Roman" w:eastAsia="Times New Roman" w:hAnsi="Times New Roman" w:cs="Times New Roman"/>
          <w:sz w:val="24"/>
          <w:szCs w:val="24"/>
          <w:lang w:eastAsia="en-GB"/>
        </w:rPr>
        <w:t xml:space="preserve">                                                                    </w:t>
      </w:r>
      <w:r w:rsidR="00DF6220" w:rsidRPr="00716395">
        <w:rPr>
          <w:rFonts w:ascii="Times New Roman" w:eastAsia="Times New Roman" w:hAnsi="Times New Roman" w:cs="Times New Roman"/>
          <w:sz w:val="24"/>
          <w:szCs w:val="24"/>
          <w:lang w:eastAsia="en-GB"/>
        </w:rPr>
        <w:t xml:space="preserve">            </w:t>
      </w:r>
      <w:r w:rsidR="00A869FC" w:rsidRPr="00716395">
        <w:rPr>
          <w:rFonts w:ascii="Times New Roman" w:hAnsi="Times New Roman" w:cs="Times New Roman"/>
          <w:i/>
          <w:color w:val="000000" w:themeColor="text1"/>
          <w:sz w:val="24"/>
          <w:szCs w:val="24"/>
        </w:rPr>
        <w:t>Ansoff H.I. &amp; Sullivan P.A. 1993.</w:t>
      </w:r>
      <w:r w:rsidR="00A869FC" w:rsidRPr="00716395">
        <w:rPr>
          <w:rFonts w:ascii="Times New Roman" w:hAnsi="Times New Roman" w:cs="Times New Roman"/>
          <w:color w:val="000000" w:themeColor="text1"/>
          <w:sz w:val="24"/>
          <w:szCs w:val="24"/>
        </w:rPr>
        <w:t xml:space="preserve"> Optimizing profitability in turbulent environments: A formula for strategic success. Long Range Planning.  </w:t>
      </w:r>
      <w:r w:rsidR="001E5A35"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1E5A35" w:rsidRPr="00716395">
        <w:rPr>
          <w:rFonts w:ascii="Times New Roman" w:hAnsi="Times New Roman" w:cs="Times New Roman"/>
          <w:color w:val="000000" w:themeColor="text1"/>
          <w:sz w:val="24"/>
          <w:szCs w:val="24"/>
        </w:rPr>
        <w:t xml:space="preserve">   </w:t>
      </w:r>
      <w:r w:rsidR="00A869FC" w:rsidRPr="00716395">
        <w:rPr>
          <w:rFonts w:ascii="Times New Roman" w:hAnsi="Times New Roman" w:cs="Times New Roman"/>
          <w:i/>
          <w:color w:val="000000" w:themeColor="text1"/>
          <w:sz w:val="24"/>
          <w:szCs w:val="24"/>
        </w:rPr>
        <w:t>Ansoff H.I.</w:t>
      </w:r>
      <w:r w:rsidR="00A869FC"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1985. </w:t>
      </w:r>
      <w:r w:rsidR="00A869FC" w:rsidRPr="00716395">
        <w:rPr>
          <w:rFonts w:ascii="Times New Roman" w:hAnsi="Times New Roman" w:cs="Times New Roman"/>
          <w:color w:val="000000" w:themeColor="text1"/>
          <w:sz w:val="24"/>
          <w:szCs w:val="24"/>
        </w:rPr>
        <w:t xml:space="preserve">Conceptual underpinning of systematic strategic management. European Journal of operational research.  </w:t>
      </w:r>
      <w:r w:rsidR="001E5A35" w:rsidRPr="00716395">
        <w:rPr>
          <w:rFonts w:ascii="Times New Roman" w:eastAsia="Times New Roman" w:hAnsi="Times New Roman" w:cs="Times New Roman"/>
          <w:sz w:val="24"/>
          <w:szCs w:val="24"/>
          <w:lang w:eastAsia="en-GB"/>
        </w:rPr>
        <w:t xml:space="preserve">                                                                                                                                        </w:t>
      </w:r>
      <w:r w:rsidR="00DF6220" w:rsidRPr="00716395">
        <w:rPr>
          <w:rFonts w:ascii="Times New Roman" w:eastAsia="Times New Roman" w:hAnsi="Times New Roman" w:cs="Times New Roman"/>
          <w:sz w:val="24"/>
          <w:szCs w:val="24"/>
          <w:lang w:eastAsia="en-GB"/>
        </w:rPr>
        <w:t xml:space="preserve">                                   </w:t>
      </w:r>
      <w:r w:rsidR="00B30E1E" w:rsidRPr="00716395">
        <w:rPr>
          <w:rFonts w:ascii="Times New Roman" w:hAnsi="Times New Roman" w:cs="Times New Roman"/>
          <w:i/>
          <w:color w:val="000000" w:themeColor="text1"/>
          <w:sz w:val="24"/>
          <w:szCs w:val="24"/>
        </w:rPr>
        <w:t>Beckman, C.M.</w:t>
      </w:r>
      <w:r w:rsidR="00B30E1E" w:rsidRPr="00716395">
        <w:rPr>
          <w:rFonts w:ascii="Times New Roman" w:hAnsi="Times New Roman" w:cs="Times New Roman"/>
          <w:color w:val="000000" w:themeColor="text1"/>
          <w:sz w:val="24"/>
          <w:szCs w:val="24"/>
        </w:rPr>
        <w:t xml:space="preserve"> 2006. The influence of finding team company affiliations on firm behaviour. Academy </w:t>
      </w:r>
      <w:r w:rsidR="00716395">
        <w:rPr>
          <w:rFonts w:ascii="Times New Roman" w:hAnsi="Times New Roman" w:cs="Times New Roman"/>
          <w:color w:val="000000" w:themeColor="text1"/>
          <w:sz w:val="24"/>
          <w:szCs w:val="24"/>
        </w:rPr>
        <w:t xml:space="preserve"> </w:t>
      </w:r>
      <w:r w:rsidR="00B30E1E" w:rsidRPr="00716395">
        <w:rPr>
          <w:rFonts w:ascii="Times New Roman" w:hAnsi="Times New Roman" w:cs="Times New Roman"/>
          <w:color w:val="000000" w:themeColor="text1"/>
          <w:sz w:val="24"/>
          <w:szCs w:val="24"/>
        </w:rPr>
        <w:t xml:space="preserve">of Management Journal. </w:t>
      </w:r>
      <w:r w:rsidR="001E5A35" w:rsidRPr="00716395">
        <w:rPr>
          <w:rFonts w:ascii="Times New Roman" w:eastAsia="Times New Roman" w:hAnsi="Times New Roman" w:cs="Times New Roman"/>
          <w:sz w:val="24"/>
          <w:szCs w:val="24"/>
          <w:lang w:eastAsia="en-GB"/>
        </w:rPr>
        <w:t xml:space="preserve"> </w:t>
      </w:r>
      <w:r w:rsidR="00716395">
        <w:rPr>
          <w:rFonts w:ascii="Times New Roman" w:eastAsia="Times New Roman" w:hAnsi="Times New Roman" w:cs="Times New Roman"/>
          <w:sz w:val="24"/>
          <w:szCs w:val="24"/>
          <w:lang w:eastAsia="en-GB"/>
        </w:rPr>
        <w:t xml:space="preserve">                                                                                                         </w:t>
      </w:r>
      <w:r w:rsidR="009B21E1">
        <w:rPr>
          <w:rFonts w:ascii="Times New Roman" w:eastAsia="Times New Roman" w:hAnsi="Times New Roman" w:cs="Times New Roman"/>
          <w:sz w:val="24"/>
          <w:szCs w:val="24"/>
          <w:lang w:eastAsia="en-GB"/>
        </w:rPr>
        <w:t xml:space="preserve">                 </w:t>
      </w:r>
      <w:r w:rsidR="00716395">
        <w:rPr>
          <w:rFonts w:ascii="Times New Roman" w:eastAsia="Times New Roman" w:hAnsi="Times New Roman" w:cs="Times New Roman"/>
          <w:sz w:val="24"/>
          <w:szCs w:val="24"/>
          <w:lang w:eastAsia="en-GB"/>
        </w:rPr>
        <w:t xml:space="preserve"> </w:t>
      </w:r>
      <w:r w:rsidR="000C48DE" w:rsidRPr="00716395">
        <w:rPr>
          <w:rFonts w:ascii="Times New Roman" w:hAnsi="Times New Roman" w:cs="Times New Roman"/>
          <w:color w:val="000000" w:themeColor="text1"/>
          <w:sz w:val="24"/>
          <w:szCs w:val="24"/>
        </w:rPr>
        <w:t xml:space="preserve">Benner, M.J.; Tushman, M. 2003.Exploitation, exploration and process management: The productivity dilemma revisited. Academy of Management Review. </w:t>
      </w:r>
      <w:r w:rsidR="001E5A35" w:rsidRPr="00716395">
        <w:rPr>
          <w:rFonts w:ascii="Times New Roman" w:hAnsi="Times New Roman" w:cs="Times New Roman"/>
          <w:color w:val="000000" w:themeColor="text1"/>
          <w:sz w:val="24"/>
          <w:szCs w:val="24"/>
        </w:rPr>
        <w:t xml:space="preserve">                                                                </w:t>
      </w:r>
      <w:r w:rsidR="00467E93" w:rsidRPr="00716395">
        <w:rPr>
          <w:rFonts w:ascii="Times New Roman" w:hAnsi="Times New Roman" w:cs="Times New Roman"/>
          <w:i/>
          <w:color w:val="000000" w:themeColor="text1"/>
          <w:sz w:val="24"/>
          <w:szCs w:val="24"/>
        </w:rPr>
        <w:t>Birkinshaw,</w:t>
      </w:r>
      <w:r w:rsidR="00073FFD" w:rsidRPr="00716395">
        <w:rPr>
          <w:rFonts w:ascii="Times New Roman" w:hAnsi="Times New Roman" w:cs="Times New Roman"/>
          <w:i/>
          <w:color w:val="000000" w:themeColor="text1"/>
          <w:sz w:val="24"/>
          <w:szCs w:val="24"/>
        </w:rPr>
        <w:t xml:space="preserve"> J; Gupta, K</w:t>
      </w:r>
      <w:r w:rsidR="00073FFD" w:rsidRPr="00716395">
        <w:rPr>
          <w:rFonts w:ascii="Times New Roman" w:hAnsi="Times New Roman" w:cs="Times New Roman"/>
          <w:color w:val="000000" w:themeColor="text1"/>
          <w:sz w:val="24"/>
          <w:szCs w:val="24"/>
        </w:rPr>
        <w:t xml:space="preserve">. </w:t>
      </w:r>
      <w:r w:rsidR="00467E93" w:rsidRPr="00716395">
        <w:rPr>
          <w:rFonts w:ascii="Times New Roman" w:hAnsi="Times New Roman" w:cs="Times New Roman"/>
          <w:color w:val="000000" w:themeColor="text1"/>
          <w:sz w:val="24"/>
          <w:szCs w:val="24"/>
        </w:rPr>
        <w:t xml:space="preserve">2013. </w:t>
      </w:r>
      <w:r w:rsidR="00073FFD" w:rsidRPr="00716395">
        <w:rPr>
          <w:rFonts w:ascii="Times New Roman" w:hAnsi="Times New Roman" w:cs="Times New Roman"/>
          <w:color w:val="000000" w:themeColor="text1"/>
          <w:sz w:val="24"/>
          <w:szCs w:val="24"/>
        </w:rPr>
        <w:t xml:space="preserve">Clarifying the distinctive contributions of Ambidexterity to the field of </w:t>
      </w:r>
      <w:r w:rsidRPr="00716395">
        <w:rPr>
          <w:rFonts w:ascii="Times New Roman" w:hAnsi="Times New Roman" w:cs="Times New Roman"/>
          <w:color w:val="000000" w:themeColor="text1"/>
          <w:sz w:val="24"/>
          <w:szCs w:val="24"/>
        </w:rPr>
        <w:t xml:space="preserve">   </w:t>
      </w:r>
      <w:r w:rsidR="00073FFD" w:rsidRPr="00716395">
        <w:rPr>
          <w:rFonts w:ascii="Times New Roman" w:hAnsi="Times New Roman" w:cs="Times New Roman"/>
          <w:color w:val="000000" w:themeColor="text1"/>
          <w:sz w:val="24"/>
          <w:szCs w:val="24"/>
        </w:rPr>
        <w:t xml:space="preserve">Organization science. The Academy of Management Perspectives. </w:t>
      </w:r>
      <w:r w:rsidR="001E5A35" w:rsidRPr="00716395">
        <w:rPr>
          <w:rFonts w:ascii="Times New Roman" w:eastAsia="Times New Roman" w:hAnsi="Times New Roman" w:cs="Times New Roman"/>
          <w:sz w:val="24"/>
          <w:szCs w:val="24"/>
          <w:lang w:eastAsia="en-GB"/>
        </w:rPr>
        <w:t xml:space="preserve">                                                                     </w:t>
      </w:r>
      <w:r w:rsidR="00DF6220" w:rsidRPr="00716395">
        <w:rPr>
          <w:rFonts w:ascii="Times New Roman" w:eastAsia="Times New Roman" w:hAnsi="Times New Roman" w:cs="Times New Roman"/>
          <w:sz w:val="24"/>
          <w:szCs w:val="24"/>
          <w:lang w:eastAsia="en-GB"/>
        </w:rPr>
        <w:t xml:space="preserve">          </w:t>
      </w:r>
      <w:r w:rsidR="00A33064" w:rsidRPr="00716395">
        <w:rPr>
          <w:rFonts w:ascii="Times New Roman" w:hAnsi="Times New Roman" w:cs="Times New Roman"/>
          <w:i/>
          <w:color w:val="000000" w:themeColor="text1"/>
          <w:sz w:val="24"/>
          <w:szCs w:val="24"/>
        </w:rPr>
        <w:t>Cao, Q; Gedajlovic, E; Zhang, Hongping.</w:t>
      </w:r>
      <w:r w:rsidR="00A33064" w:rsidRPr="00716395">
        <w:rPr>
          <w:rFonts w:ascii="Times New Roman" w:hAnsi="Times New Roman" w:cs="Times New Roman"/>
          <w:color w:val="000000" w:themeColor="text1"/>
          <w:sz w:val="24"/>
          <w:szCs w:val="24"/>
        </w:rPr>
        <w:t xml:space="preserve"> 2009. Unpacking organizational ambidexterity: Dimensions, contingencies and synergistic effects. </w:t>
      </w:r>
      <w:r w:rsidR="001E5A35" w:rsidRPr="00716395">
        <w:rPr>
          <w:rFonts w:ascii="Times New Roman" w:hAnsi="Times New Roman" w:cs="Times New Roman"/>
          <w:color w:val="000000" w:themeColor="text1"/>
          <w:sz w:val="24"/>
          <w:szCs w:val="24"/>
        </w:rPr>
        <w:t xml:space="preserve">Organization science.                                                                         </w:t>
      </w:r>
      <w:r w:rsidR="00DF6220" w:rsidRPr="00716395">
        <w:rPr>
          <w:rFonts w:ascii="Times New Roman" w:hAnsi="Times New Roman" w:cs="Times New Roman"/>
          <w:color w:val="000000" w:themeColor="text1"/>
          <w:sz w:val="24"/>
          <w:szCs w:val="24"/>
        </w:rPr>
        <w:t xml:space="preserve">             </w:t>
      </w:r>
      <w:r w:rsidR="001E5A35"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i/>
          <w:color w:val="000000" w:themeColor="text1"/>
          <w:sz w:val="24"/>
          <w:szCs w:val="24"/>
        </w:rPr>
        <w:t>Caspin-Wagner, K., Ellis, S. and Tishler, A</w:t>
      </w:r>
      <w:r w:rsidR="00CF3549" w:rsidRPr="00716395">
        <w:rPr>
          <w:rFonts w:ascii="Times New Roman" w:hAnsi="Times New Roman" w:cs="Times New Roman"/>
          <w:i/>
          <w:color w:val="000000" w:themeColor="text1"/>
          <w:sz w:val="24"/>
          <w:szCs w:val="24"/>
        </w:rPr>
        <w:t xml:space="preserve"> .</w:t>
      </w:r>
      <w:r w:rsidR="00CF3549" w:rsidRPr="00716395">
        <w:rPr>
          <w:rFonts w:ascii="Times New Roman" w:hAnsi="Times New Roman" w:cs="Times New Roman"/>
          <w:color w:val="000000" w:themeColor="text1"/>
          <w:sz w:val="24"/>
          <w:szCs w:val="24"/>
        </w:rPr>
        <w:t xml:space="preserve"> 2012. Balancing exploration and exploitation for firm’s superior performance: The </w:t>
      </w:r>
      <w:r w:rsidRPr="00716395">
        <w:rPr>
          <w:rFonts w:ascii="Times New Roman" w:hAnsi="Times New Roman" w:cs="Times New Roman"/>
          <w:color w:val="000000" w:themeColor="text1"/>
          <w:sz w:val="24"/>
          <w:szCs w:val="24"/>
        </w:rPr>
        <w:t>role of the environment. Annual meeting</w:t>
      </w:r>
      <w:r w:rsidR="00CF3549" w:rsidRPr="00716395">
        <w:rPr>
          <w:rFonts w:ascii="Times New Roman" w:hAnsi="Times New Roman" w:cs="Times New Roman"/>
          <w:color w:val="000000" w:themeColor="text1"/>
          <w:sz w:val="24"/>
          <w:szCs w:val="24"/>
        </w:rPr>
        <w:t xml:space="preserve"> of the Academy of Management.</w:t>
      </w:r>
      <w:r w:rsidR="001E5A35"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9C142C" w:rsidRPr="00716395">
        <w:rPr>
          <w:rFonts w:ascii="Times New Roman" w:hAnsi="Times New Roman" w:cs="Times New Roman"/>
          <w:i/>
          <w:color w:val="000000" w:themeColor="text1"/>
          <w:sz w:val="24"/>
          <w:szCs w:val="24"/>
        </w:rPr>
        <w:t>Chakravarthy, B</w:t>
      </w:r>
      <w:r w:rsidR="0026045C" w:rsidRPr="00716395">
        <w:rPr>
          <w:rFonts w:ascii="Times New Roman" w:hAnsi="Times New Roman" w:cs="Times New Roman"/>
          <w:i/>
          <w:color w:val="000000" w:themeColor="text1"/>
          <w:sz w:val="24"/>
          <w:szCs w:val="24"/>
        </w:rPr>
        <w:t>.</w:t>
      </w:r>
      <w:r w:rsidR="0026045C" w:rsidRPr="00716395">
        <w:rPr>
          <w:rFonts w:ascii="Times New Roman" w:hAnsi="Times New Roman" w:cs="Times New Roman"/>
          <w:color w:val="000000" w:themeColor="text1"/>
          <w:sz w:val="24"/>
          <w:szCs w:val="24"/>
        </w:rPr>
        <w:t xml:space="preserve"> 1997. A new strategy framework for coping with turbul</w:t>
      </w:r>
      <w:r w:rsidRPr="00716395">
        <w:rPr>
          <w:rFonts w:ascii="Times New Roman" w:hAnsi="Times New Roman" w:cs="Times New Roman"/>
          <w:color w:val="000000" w:themeColor="text1"/>
          <w:sz w:val="24"/>
          <w:szCs w:val="24"/>
        </w:rPr>
        <w:t>ence. Sloan M</w:t>
      </w:r>
      <w:r w:rsidR="00716395">
        <w:rPr>
          <w:rFonts w:ascii="Times New Roman" w:hAnsi="Times New Roman" w:cs="Times New Roman"/>
          <w:color w:val="000000" w:themeColor="text1"/>
          <w:sz w:val="24"/>
          <w:szCs w:val="24"/>
        </w:rPr>
        <w:t>a</w:t>
      </w:r>
      <w:r w:rsidRPr="00716395">
        <w:rPr>
          <w:rFonts w:ascii="Times New Roman" w:hAnsi="Times New Roman" w:cs="Times New Roman"/>
          <w:color w:val="000000" w:themeColor="text1"/>
          <w:sz w:val="24"/>
          <w:szCs w:val="24"/>
        </w:rPr>
        <w:t>n</w:t>
      </w:r>
      <w:r w:rsidR="00716395">
        <w:rPr>
          <w:rFonts w:ascii="Times New Roman" w:hAnsi="Times New Roman" w:cs="Times New Roman"/>
          <w:color w:val="000000" w:themeColor="text1"/>
          <w:sz w:val="24"/>
          <w:szCs w:val="24"/>
        </w:rPr>
        <w:t>a</w:t>
      </w:r>
      <w:r w:rsidRPr="00716395">
        <w:rPr>
          <w:rFonts w:ascii="Times New Roman" w:hAnsi="Times New Roman" w:cs="Times New Roman"/>
          <w:color w:val="000000" w:themeColor="text1"/>
          <w:sz w:val="24"/>
          <w:szCs w:val="24"/>
        </w:rPr>
        <w:t>gm</w:t>
      </w:r>
      <w:r w:rsidR="00CB51EA" w:rsidRPr="00716395">
        <w:rPr>
          <w:rFonts w:ascii="Times New Roman" w:hAnsi="Times New Roman" w:cs="Times New Roman"/>
          <w:color w:val="000000" w:themeColor="text1"/>
          <w:sz w:val="24"/>
          <w:szCs w:val="24"/>
        </w:rPr>
        <w:t xml:space="preserve">ent </w:t>
      </w:r>
      <w:r w:rsidRPr="00716395">
        <w:rPr>
          <w:rFonts w:ascii="Times New Roman" w:hAnsi="Times New Roman" w:cs="Times New Roman"/>
          <w:color w:val="000000" w:themeColor="text1"/>
          <w:sz w:val="24"/>
          <w:szCs w:val="24"/>
        </w:rPr>
        <w:t xml:space="preserve">Review.                                                                                                                                                        </w:t>
      </w:r>
      <w:r w:rsidR="0007442F" w:rsidRPr="00716395">
        <w:rPr>
          <w:rFonts w:ascii="Times New Roman" w:eastAsia="Times New Roman" w:hAnsi="Times New Roman" w:cs="Times New Roman"/>
          <w:i/>
          <w:sz w:val="24"/>
          <w:szCs w:val="24"/>
          <w:lang w:eastAsia="en-GB"/>
        </w:rPr>
        <w:lastRenderedPageBreak/>
        <w:t>James, H., &amp; David, F</w:t>
      </w:r>
      <w:r w:rsidR="0007442F" w:rsidRPr="00716395">
        <w:rPr>
          <w:rFonts w:ascii="Times New Roman" w:eastAsia="Times New Roman" w:hAnsi="Times New Roman" w:cs="Times New Roman"/>
          <w:sz w:val="24"/>
          <w:szCs w:val="24"/>
          <w:lang w:eastAsia="en-GB"/>
        </w:rPr>
        <w:t>. 1997</w:t>
      </w:r>
      <w:r w:rsidR="00F83266" w:rsidRPr="00716395">
        <w:rPr>
          <w:rFonts w:ascii="Times New Roman" w:eastAsia="Times New Roman" w:hAnsi="Times New Roman" w:cs="Times New Roman"/>
          <w:sz w:val="24"/>
          <w:szCs w:val="24"/>
          <w:lang w:eastAsia="en-GB"/>
        </w:rPr>
        <w:t xml:space="preserve">. Davis , Schoorman , and Donaldson reply : The distinctiveness of agency theory and stewardship theory </w:t>
      </w:r>
      <w:r w:rsidR="0007442F" w:rsidRPr="00716395">
        <w:rPr>
          <w:rFonts w:ascii="Times New Roman" w:eastAsia="Times New Roman" w:hAnsi="Times New Roman" w:cs="Times New Roman"/>
          <w:sz w:val="24"/>
          <w:szCs w:val="24"/>
          <w:lang w:eastAsia="en-GB"/>
        </w:rPr>
        <w:t xml:space="preserve">. The academy of management review. </w:t>
      </w:r>
      <w:r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6F3E1B" w:rsidRPr="00716395">
        <w:rPr>
          <w:rFonts w:ascii="Times New Roman" w:hAnsi="Times New Roman" w:cs="Times New Roman"/>
          <w:i/>
          <w:color w:val="000000" w:themeColor="text1"/>
          <w:sz w:val="24"/>
          <w:szCs w:val="24"/>
        </w:rPr>
        <w:t>Ferreira, A.; Otley,</w:t>
      </w:r>
      <w:r w:rsidR="006F3E1B" w:rsidRPr="00716395">
        <w:rPr>
          <w:rFonts w:ascii="Times New Roman" w:hAnsi="Times New Roman" w:cs="Times New Roman"/>
          <w:color w:val="000000" w:themeColor="text1"/>
          <w:sz w:val="24"/>
          <w:szCs w:val="24"/>
        </w:rPr>
        <w:t xml:space="preserve"> D.2009. The design and use of performance management systems: An extended framework for analysis. Management Accounting Research. </w:t>
      </w:r>
      <w:r w:rsidRPr="00716395">
        <w:rPr>
          <w:rFonts w:ascii="Times New Roman" w:hAnsi="Times New Roman" w:cs="Times New Roman"/>
          <w:color w:val="000000" w:themeColor="text1"/>
          <w:sz w:val="24"/>
          <w:szCs w:val="24"/>
        </w:rPr>
        <w:t xml:space="preserve">        </w:t>
      </w:r>
      <w:r w:rsidR="0094561F">
        <w:rPr>
          <w:rFonts w:ascii="Times New Roman" w:hAnsi="Times New Roman" w:cs="Times New Roman"/>
          <w:color w:val="000000" w:themeColor="text1"/>
          <w:sz w:val="24"/>
          <w:szCs w:val="24"/>
        </w:rPr>
        <w:t xml:space="preserve">                                                              </w:t>
      </w:r>
      <w:r w:rsidR="00882FAB" w:rsidRPr="0094561F">
        <w:rPr>
          <w:rFonts w:ascii="Times New Roman" w:hAnsi="Times New Roman" w:cs="Times New Roman"/>
          <w:i/>
          <w:color w:val="000000" w:themeColor="text1"/>
          <w:sz w:val="24"/>
          <w:szCs w:val="24"/>
        </w:rPr>
        <w:t xml:space="preserve">Franco-Santos, M.; </w:t>
      </w:r>
      <w:r w:rsidR="0094561F" w:rsidRPr="0094561F">
        <w:rPr>
          <w:rFonts w:ascii="Times New Roman" w:hAnsi="Times New Roman" w:cs="Times New Roman"/>
          <w:i/>
          <w:color w:val="000000" w:themeColor="text1"/>
          <w:sz w:val="24"/>
          <w:szCs w:val="24"/>
        </w:rPr>
        <w:t xml:space="preserve"> Rivera P.; Bourne, M.</w:t>
      </w:r>
      <w:r w:rsidR="0094561F" w:rsidRPr="0094561F">
        <w:rPr>
          <w:rFonts w:eastAsia="Times New Roman"/>
          <w:lang w:eastAsia="en-GB"/>
        </w:rPr>
        <w:t xml:space="preserve"> </w:t>
      </w:r>
      <w:r w:rsidR="00882FAB" w:rsidRPr="0094561F">
        <w:rPr>
          <w:rFonts w:eastAsia="Times New Roman"/>
          <w:lang w:eastAsia="en-GB"/>
        </w:rPr>
        <w:t xml:space="preserve"> </w:t>
      </w:r>
      <w:r w:rsidR="00882FAB" w:rsidRPr="00882FAB">
        <w:rPr>
          <w:rFonts w:eastAsia="Times New Roman"/>
          <w:i/>
          <w:iCs/>
          <w:lang w:eastAsia="en-GB"/>
        </w:rPr>
        <w:t>Performance management in UK HEI - The need for a hybrid approach</w:t>
      </w:r>
      <w:r w:rsidR="0094561F">
        <w:rPr>
          <w:rFonts w:eastAsia="Times New Roman"/>
          <w:lang w:eastAsia="en-GB"/>
        </w:rPr>
        <w:t xml:space="preserve">. Leadership Foundation for Higher Education.  R &amp; D series. Series 3. Publication 8.1. </w:t>
      </w:r>
      <w:r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94561F">
        <w:rPr>
          <w:rFonts w:ascii="Times New Roman" w:hAnsi="Times New Roman" w:cs="Times New Roman"/>
          <w:color w:val="000000" w:themeColor="text1"/>
          <w:sz w:val="24"/>
          <w:szCs w:val="24"/>
        </w:rPr>
        <w:t xml:space="preserve">                                                                       </w:t>
      </w:r>
      <w:r w:rsidR="00C733B4" w:rsidRPr="00716395">
        <w:rPr>
          <w:rFonts w:ascii="Times New Roman" w:hAnsi="Times New Roman" w:cs="Times New Roman"/>
          <w:i/>
          <w:color w:val="000000" w:themeColor="text1"/>
          <w:sz w:val="24"/>
          <w:szCs w:val="24"/>
        </w:rPr>
        <w:t>Geerts, Blingenbach-Driessen and Gemmel,</w:t>
      </w:r>
      <w:r w:rsidR="00C733B4" w:rsidRPr="00716395">
        <w:rPr>
          <w:rFonts w:ascii="Times New Roman" w:hAnsi="Times New Roman" w:cs="Times New Roman"/>
          <w:color w:val="000000" w:themeColor="text1"/>
          <w:sz w:val="24"/>
          <w:szCs w:val="24"/>
        </w:rPr>
        <w:t xml:space="preserve"> 2012. </w:t>
      </w:r>
      <w:hyperlink r:id="rId12" w:history="1">
        <w:r w:rsidR="008921B6" w:rsidRPr="00716395">
          <w:rPr>
            <w:rFonts w:ascii="Times New Roman" w:hAnsi="Times New Roman" w:cs="Times New Roman"/>
            <w:color w:val="000000" w:themeColor="text1"/>
            <w:sz w:val="24"/>
            <w:szCs w:val="24"/>
          </w:rPr>
          <w:t>Achieving a balance between exploration and exploitation in service firms: a longitudinal study.</w:t>
        </w:r>
      </w:hyperlink>
      <w:r w:rsidR="008921B6" w:rsidRPr="00716395">
        <w:rPr>
          <w:rFonts w:ascii="Times New Roman" w:hAnsi="Times New Roman" w:cs="Times New Roman"/>
          <w:color w:val="000000" w:themeColor="text1"/>
          <w:sz w:val="24"/>
          <w:szCs w:val="24"/>
        </w:rPr>
        <w:t xml:space="preserve"> Academy of Management proceedings. 2010. </w:t>
      </w:r>
      <w:r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AC42C6" w:rsidRPr="00716395">
        <w:rPr>
          <w:rFonts w:ascii="Times New Roman" w:hAnsi="Times New Roman" w:cs="Times New Roman"/>
          <w:i/>
          <w:color w:val="000000" w:themeColor="text1"/>
          <w:sz w:val="24"/>
          <w:szCs w:val="24"/>
        </w:rPr>
        <w:t>Gibson</w:t>
      </w:r>
      <w:r w:rsidR="0014467F" w:rsidRPr="00716395">
        <w:rPr>
          <w:rFonts w:ascii="Times New Roman" w:hAnsi="Times New Roman" w:cs="Times New Roman"/>
          <w:i/>
          <w:color w:val="000000" w:themeColor="text1"/>
          <w:sz w:val="24"/>
          <w:szCs w:val="24"/>
        </w:rPr>
        <w:t>, C</w:t>
      </w:r>
      <w:r w:rsidR="00336D6E" w:rsidRPr="00716395">
        <w:rPr>
          <w:rFonts w:ascii="Times New Roman" w:hAnsi="Times New Roman" w:cs="Times New Roman"/>
          <w:i/>
          <w:color w:val="000000" w:themeColor="text1"/>
          <w:sz w:val="24"/>
          <w:szCs w:val="24"/>
        </w:rPr>
        <w:t>.</w:t>
      </w:r>
      <w:r w:rsidR="000A7C9A" w:rsidRPr="00716395">
        <w:rPr>
          <w:rFonts w:ascii="Times New Roman" w:hAnsi="Times New Roman" w:cs="Times New Roman"/>
          <w:i/>
          <w:color w:val="000000" w:themeColor="text1"/>
          <w:sz w:val="24"/>
          <w:szCs w:val="24"/>
        </w:rPr>
        <w:t xml:space="preserve">; </w:t>
      </w:r>
      <w:r w:rsidR="00AC42C6" w:rsidRPr="00716395">
        <w:rPr>
          <w:rFonts w:ascii="Times New Roman" w:hAnsi="Times New Roman" w:cs="Times New Roman"/>
          <w:i/>
          <w:color w:val="000000" w:themeColor="text1"/>
          <w:sz w:val="24"/>
          <w:szCs w:val="24"/>
        </w:rPr>
        <w:t>Birkinshaw</w:t>
      </w:r>
      <w:r w:rsidR="0014467F" w:rsidRPr="00716395">
        <w:rPr>
          <w:rFonts w:ascii="Times New Roman" w:hAnsi="Times New Roman" w:cs="Times New Roman"/>
          <w:i/>
          <w:color w:val="000000" w:themeColor="text1"/>
          <w:sz w:val="24"/>
          <w:szCs w:val="24"/>
        </w:rPr>
        <w:t>, J</w:t>
      </w:r>
      <w:r w:rsidR="00727AC3" w:rsidRPr="00716395">
        <w:rPr>
          <w:rFonts w:ascii="Times New Roman" w:hAnsi="Times New Roman" w:cs="Times New Roman"/>
          <w:color w:val="000000" w:themeColor="text1"/>
          <w:sz w:val="24"/>
          <w:szCs w:val="24"/>
        </w:rPr>
        <w:t>.</w:t>
      </w:r>
      <w:r w:rsidR="00AC42C6" w:rsidRPr="00716395">
        <w:rPr>
          <w:rFonts w:ascii="Times New Roman" w:hAnsi="Times New Roman" w:cs="Times New Roman"/>
          <w:color w:val="000000" w:themeColor="text1"/>
          <w:sz w:val="24"/>
          <w:szCs w:val="24"/>
        </w:rPr>
        <w:t xml:space="preserve"> 2004. Antecedents, consequences and mediating role of Organisational Ambidexterity, Academy of Management Journal.</w:t>
      </w:r>
      <w:r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4030C9" w:rsidRPr="00716395">
        <w:rPr>
          <w:rFonts w:ascii="Times New Roman" w:hAnsi="Times New Roman" w:cs="Times New Roman"/>
          <w:i/>
          <w:color w:val="000000" w:themeColor="text1"/>
          <w:sz w:val="24"/>
          <w:szCs w:val="24"/>
        </w:rPr>
        <w:t>Goold, M.,</w:t>
      </w:r>
      <w:r w:rsidR="004030C9" w:rsidRPr="00716395">
        <w:rPr>
          <w:rFonts w:ascii="Times New Roman" w:hAnsi="Times New Roman" w:cs="Times New Roman"/>
          <w:color w:val="000000" w:themeColor="text1"/>
          <w:sz w:val="24"/>
          <w:szCs w:val="24"/>
        </w:rPr>
        <w:t xml:space="preserve"> 1996. Design, Learning and Planning: A further observation on the design school debate.</w:t>
      </w:r>
      <w:r w:rsidRPr="00716395">
        <w:rPr>
          <w:rFonts w:ascii="Times New Roman" w:hAnsi="Times New Roman" w:cs="Times New Roman"/>
          <w:color w:val="000000" w:themeColor="text1"/>
          <w:sz w:val="24"/>
          <w:szCs w:val="24"/>
        </w:rPr>
        <w:t xml:space="preserve"> California Management Review.                                                                                                            </w:t>
      </w:r>
      <w:r w:rsidR="00DF6220"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2C4029" w:rsidRPr="00716395">
        <w:rPr>
          <w:rFonts w:ascii="Times New Roman" w:hAnsi="Times New Roman" w:cs="Times New Roman"/>
          <w:i/>
          <w:color w:val="000000" w:themeColor="text1"/>
          <w:sz w:val="24"/>
          <w:szCs w:val="24"/>
        </w:rPr>
        <w:t>Goosen, Martin C., Bazzazian, Navid and Phelps, Corey</w:t>
      </w:r>
      <w:r w:rsidR="002C4029" w:rsidRPr="00716395">
        <w:rPr>
          <w:rFonts w:ascii="Times New Roman" w:hAnsi="Times New Roman" w:cs="Times New Roman"/>
          <w:color w:val="000000" w:themeColor="text1"/>
          <w:sz w:val="24"/>
          <w:szCs w:val="24"/>
        </w:rPr>
        <w:t xml:space="preserve"> (2012). Consistently capricious: The</w:t>
      </w:r>
      <w:r w:rsidRPr="00716395">
        <w:rPr>
          <w:rFonts w:ascii="Times New Roman" w:hAnsi="Times New Roman" w:cs="Times New Roman"/>
          <w:color w:val="000000" w:themeColor="text1"/>
          <w:sz w:val="24"/>
          <w:szCs w:val="24"/>
        </w:rPr>
        <w:t xml:space="preserve"> </w:t>
      </w:r>
      <w:r w:rsidR="002C4029" w:rsidRPr="00716395">
        <w:rPr>
          <w:rFonts w:ascii="Times New Roman" w:hAnsi="Times New Roman" w:cs="Times New Roman"/>
          <w:color w:val="000000" w:themeColor="text1"/>
          <w:sz w:val="24"/>
          <w:szCs w:val="24"/>
        </w:rPr>
        <w:t>performance effects of simultaneous and s</w:t>
      </w:r>
      <w:r w:rsidRPr="00716395">
        <w:rPr>
          <w:rFonts w:ascii="Times New Roman" w:hAnsi="Times New Roman" w:cs="Times New Roman"/>
          <w:color w:val="000000" w:themeColor="text1"/>
          <w:sz w:val="24"/>
          <w:szCs w:val="24"/>
        </w:rPr>
        <w:t>equential ambidexterity. P</w:t>
      </w:r>
      <w:r w:rsidR="002C4029" w:rsidRPr="00716395">
        <w:rPr>
          <w:rFonts w:ascii="Times New Roman" w:hAnsi="Times New Roman" w:cs="Times New Roman"/>
          <w:color w:val="000000" w:themeColor="text1"/>
          <w:sz w:val="24"/>
          <w:szCs w:val="24"/>
        </w:rPr>
        <w:t>resented at the annual meetings of the Academy of Management.</w:t>
      </w:r>
      <w:r w:rsidRPr="00716395">
        <w:rPr>
          <w:rFonts w:ascii="Times New Roman" w:hAnsi="Times New Roman" w:cs="Times New Roman"/>
          <w:color w:val="000000" w:themeColor="text1"/>
          <w:sz w:val="24"/>
          <w:szCs w:val="24"/>
        </w:rPr>
        <w:t xml:space="preserve">                                                                                                                                                        </w:t>
      </w:r>
      <w:r w:rsidR="002F4921" w:rsidRPr="00716395">
        <w:rPr>
          <w:rFonts w:ascii="Times New Roman" w:hAnsi="Times New Roman" w:cs="Times New Roman"/>
          <w:i/>
          <w:color w:val="000000" w:themeColor="text1"/>
          <w:sz w:val="24"/>
          <w:szCs w:val="24"/>
        </w:rPr>
        <w:t>Hatch, M.J</w:t>
      </w:r>
      <w:r w:rsidR="002F4921" w:rsidRPr="00716395">
        <w:rPr>
          <w:rFonts w:ascii="Times New Roman" w:hAnsi="Times New Roman" w:cs="Times New Roman"/>
          <w:color w:val="000000" w:themeColor="text1"/>
          <w:sz w:val="24"/>
          <w:szCs w:val="24"/>
        </w:rPr>
        <w:t>. 2012. Organization Theory. Modern, symbolic and postmodern perspect</w:t>
      </w:r>
      <w:r w:rsidR="009C4BF2" w:rsidRPr="00716395">
        <w:rPr>
          <w:rFonts w:ascii="Times New Roman" w:hAnsi="Times New Roman" w:cs="Times New Roman"/>
          <w:color w:val="000000" w:themeColor="text1"/>
          <w:sz w:val="24"/>
          <w:szCs w:val="24"/>
        </w:rPr>
        <w:t>ives. Oxford U</w:t>
      </w:r>
      <w:r w:rsidR="00F13B11" w:rsidRPr="00716395">
        <w:rPr>
          <w:rFonts w:ascii="Times New Roman" w:hAnsi="Times New Roman" w:cs="Times New Roman"/>
          <w:color w:val="000000" w:themeColor="text1"/>
          <w:sz w:val="24"/>
          <w:szCs w:val="24"/>
        </w:rPr>
        <w:t>.</w:t>
      </w:r>
      <w:r w:rsidR="009C4BF2" w:rsidRPr="00716395">
        <w:rPr>
          <w:rFonts w:ascii="Times New Roman" w:hAnsi="Times New Roman" w:cs="Times New Roman"/>
          <w:color w:val="000000" w:themeColor="text1"/>
          <w:sz w:val="24"/>
          <w:szCs w:val="24"/>
        </w:rPr>
        <w:t>P.</w:t>
      </w:r>
      <w:r w:rsidRPr="00716395">
        <w:rPr>
          <w:rFonts w:ascii="Times New Roman" w:hAnsi="Times New Roman" w:cs="Times New Roman"/>
          <w:color w:val="000000" w:themeColor="text1"/>
          <w:sz w:val="24"/>
          <w:szCs w:val="24"/>
        </w:rPr>
        <w:t xml:space="preserve"> </w:t>
      </w:r>
      <w:r w:rsidR="00C53132" w:rsidRPr="00716395">
        <w:rPr>
          <w:rFonts w:ascii="Times New Roman" w:hAnsi="Times New Roman" w:cs="Times New Roman"/>
          <w:i/>
          <w:color w:val="000000" w:themeColor="text1"/>
          <w:sz w:val="24"/>
          <w:szCs w:val="24"/>
        </w:rPr>
        <w:t>He, Z</w:t>
      </w:r>
      <w:r w:rsidR="00D45E7E" w:rsidRPr="00716395">
        <w:rPr>
          <w:rFonts w:ascii="Times New Roman" w:hAnsi="Times New Roman" w:cs="Times New Roman"/>
          <w:i/>
          <w:color w:val="000000" w:themeColor="text1"/>
          <w:sz w:val="24"/>
          <w:szCs w:val="24"/>
        </w:rPr>
        <w:t>-L.</w:t>
      </w:r>
      <w:r w:rsidR="00C53132" w:rsidRPr="00716395">
        <w:rPr>
          <w:rFonts w:ascii="Times New Roman" w:hAnsi="Times New Roman" w:cs="Times New Roman"/>
          <w:i/>
          <w:color w:val="000000" w:themeColor="text1"/>
          <w:sz w:val="24"/>
          <w:szCs w:val="24"/>
        </w:rPr>
        <w:t>;Wong, P</w:t>
      </w:r>
      <w:r w:rsidR="00D45E7E" w:rsidRPr="00716395">
        <w:rPr>
          <w:rFonts w:ascii="Times New Roman" w:hAnsi="Times New Roman" w:cs="Times New Roman"/>
          <w:i/>
          <w:color w:val="000000" w:themeColor="text1"/>
          <w:sz w:val="24"/>
          <w:szCs w:val="24"/>
        </w:rPr>
        <w:t>-K.</w:t>
      </w:r>
      <w:r w:rsidR="00644DEB" w:rsidRPr="00716395">
        <w:rPr>
          <w:rFonts w:ascii="Times New Roman" w:hAnsi="Times New Roman" w:cs="Times New Roman"/>
          <w:i/>
          <w:color w:val="000000" w:themeColor="text1"/>
          <w:sz w:val="24"/>
          <w:szCs w:val="24"/>
        </w:rPr>
        <w:t>;</w:t>
      </w:r>
      <w:r w:rsidR="00644DEB" w:rsidRPr="00716395">
        <w:rPr>
          <w:rFonts w:ascii="Times New Roman" w:hAnsi="Times New Roman" w:cs="Times New Roman"/>
          <w:color w:val="000000" w:themeColor="text1"/>
          <w:sz w:val="24"/>
          <w:szCs w:val="24"/>
        </w:rPr>
        <w:t xml:space="preserve"> 2004. </w:t>
      </w:r>
      <w:r w:rsidR="00C53132" w:rsidRPr="00716395">
        <w:rPr>
          <w:rFonts w:ascii="Times New Roman" w:hAnsi="Times New Roman" w:cs="Times New Roman"/>
          <w:color w:val="000000" w:themeColor="text1"/>
          <w:sz w:val="24"/>
          <w:szCs w:val="24"/>
        </w:rPr>
        <w:t xml:space="preserve">Exploration vs Exploitation: An Empirical test of the ambidexterity hypothesis. </w:t>
      </w:r>
      <w:r w:rsidR="00E26BFC" w:rsidRPr="00716395">
        <w:rPr>
          <w:rFonts w:ascii="Times New Roman" w:hAnsi="Times New Roman" w:cs="Times New Roman"/>
          <w:color w:val="000000" w:themeColor="text1"/>
          <w:sz w:val="24"/>
          <w:szCs w:val="24"/>
        </w:rPr>
        <w:t xml:space="preserve"> </w:t>
      </w:r>
      <w:r w:rsidR="00644DEB" w:rsidRPr="00716395">
        <w:rPr>
          <w:rFonts w:ascii="Times New Roman" w:hAnsi="Times New Roman" w:cs="Times New Roman"/>
          <w:color w:val="000000" w:themeColor="text1"/>
          <w:sz w:val="24"/>
          <w:szCs w:val="24"/>
        </w:rPr>
        <w:t xml:space="preserve">Organization science. </w:t>
      </w:r>
      <w:r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Pr="00716395">
        <w:rPr>
          <w:rFonts w:ascii="Times New Roman" w:hAnsi="Times New Roman" w:cs="Times New Roman"/>
          <w:color w:val="000000" w:themeColor="text1"/>
          <w:sz w:val="24"/>
          <w:szCs w:val="24"/>
        </w:rPr>
        <w:t xml:space="preserve">  </w:t>
      </w:r>
      <w:r w:rsidR="0026045C" w:rsidRPr="00716395">
        <w:rPr>
          <w:rFonts w:ascii="Times New Roman" w:hAnsi="Times New Roman" w:cs="Times New Roman"/>
          <w:i/>
          <w:color w:val="000000" w:themeColor="text1"/>
          <w:sz w:val="24"/>
          <w:szCs w:val="24"/>
        </w:rPr>
        <w:t>Johannesson J.&amp; Iryna Palona</w:t>
      </w:r>
      <w:r w:rsidR="0026045C" w:rsidRPr="00716395">
        <w:rPr>
          <w:rFonts w:ascii="Times New Roman" w:hAnsi="Times New Roman" w:cs="Times New Roman"/>
          <w:color w:val="000000" w:themeColor="text1"/>
          <w:sz w:val="24"/>
          <w:szCs w:val="24"/>
        </w:rPr>
        <w:t xml:space="preserve">. 2010. Environmental Turbulence and the success of s affirms intelligence strategy: develoment of research instruments. International Journal of Management. </w:t>
      </w:r>
      <w:r w:rsidR="009C4BF2"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9C4BF2" w:rsidRPr="00716395">
        <w:rPr>
          <w:rFonts w:ascii="Times New Roman" w:hAnsi="Times New Roman" w:cs="Times New Roman"/>
          <w:color w:val="000000" w:themeColor="text1"/>
          <w:sz w:val="24"/>
          <w:szCs w:val="24"/>
        </w:rPr>
        <w:t xml:space="preserve"> </w:t>
      </w:r>
      <w:r w:rsidR="009C142C" w:rsidRPr="00716395">
        <w:rPr>
          <w:rFonts w:ascii="Times New Roman" w:hAnsi="Times New Roman" w:cs="Times New Roman"/>
          <w:i/>
          <w:color w:val="000000" w:themeColor="text1"/>
          <w:sz w:val="24"/>
          <w:szCs w:val="24"/>
        </w:rPr>
        <w:t>Joyce &amp; Woods.</w:t>
      </w:r>
      <w:r w:rsidR="009C142C" w:rsidRPr="00716395">
        <w:rPr>
          <w:rFonts w:ascii="Times New Roman" w:hAnsi="Times New Roman" w:cs="Times New Roman"/>
          <w:color w:val="000000" w:themeColor="text1"/>
          <w:sz w:val="24"/>
          <w:szCs w:val="24"/>
        </w:rPr>
        <w:t xml:space="preserve"> 2003. Managing for growth: decision making, planning, and making changes. Journal of Small Business and Enterprise Development.</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C53132" w:rsidRPr="00716395">
        <w:rPr>
          <w:rFonts w:ascii="Times New Roman" w:hAnsi="Times New Roman" w:cs="Times New Roman"/>
          <w:i/>
          <w:color w:val="000000" w:themeColor="text1"/>
          <w:sz w:val="24"/>
          <w:szCs w:val="24"/>
        </w:rPr>
        <w:t>Junni, P; Sarala, R; Taras, V; Tarba, S</w:t>
      </w:r>
      <w:r w:rsidR="00C53132" w:rsidRPr="00716395">
        <w:rPr>
          <w:rFonts w:ascii="Times New Roman" w:hAnsi="Times New Roman" w:cs="Times New Roman"/>
          <w:color w:val="000000" w:themeColor="text1"/>
          <w:sz w:val="24"/>
          <w:szCs w:val="24"/>
        </w:rPr>
        <w:t xml:space="preserve">. 2013. Organizational ambidexterity and Performance: A meta-analysis. The Academy of Management perspectives. </w:t>
      </w:r>
      <w:r w:rsidR="009C4BF2"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644DEB" w:rsidRPr="009B21E1">
        <w:rPr>
          <w:rFonts w:ascii="Times New Roman" w:hAnsi="Times New Roman" w:cs="Times New Roman"/>
          <w:color w:val="000000" w:themeColor="text1"/>
          <w:sz w:val="24"/>
          <w:szCs w:val="24"/>
        </w:rPr>
        <w:t>Lavie, D; Stettner, U; Tushman M.L.</w:t>
      </w:r>
      <w:r w:rsidR="00644DEB" w:rsidRPr="00716395">
        <w:rPr>
          <w:rFonts w:ascii="Times New Roman" w:hAnsi="Times New Roman" w:cs="Times New Roman"/>
          <w:color w:val="000000" w:themeColor="text1"/>
          <w:sz w:val="24"/>
          <w:szCs w:val="24"/>
        </w:rPr>
        <w:t xml:space="preserve"> </w:t>
      </w:r>
      <w:r w:rsidR="00F82065" w:rsidRPr="00716395">
        <w:rPr>
          <w:rFonts w:ascii="Times New Roman" w:hAnsi="Times New Roman" w:cs="Times New Roman"/>
          <w:color w:val="000000" w:themeColor="text1"/>
          <w:sz w:val="24"/>
          <w:szCs w:val="24"/>
        </w:rPr>
        <w:t xml:space="preserve">2010. </w:t>
      </w:r>
      <w:r w:rsidR="00644DEB" w:rsidRPr="00716395">
        <w:rPr>
          <w:rFonts w:ascii="Times New Roman" w:hAnsi="Times New Roman" w:cs="Times New Roman"/>
          <w:color w:val="000000" w:themeColor="text1"/>
          <w:sz w:val="24"/>
          <w:szCs w:val="24"/>
        </w:rPr>
        <w:t xml:space="preserve">Exploration and exploitation within and accross organizations. The academy of management annals. </w:t>
      </w:r>
      <w:r w:rsidR="009C4BF2"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9C4BF2" w:rsidRPr="00716395">
        <w:rPr>
          <w:rFonts w:ascii="Times New Roman" w:hAnsi="Times New Roman" w:cs="Times New Roman"/>
          <w:color w:val="000000" w:themeColor="text1"/>
          <w:sz w:val="24"/>
          <w:szCs w:val="24"/>
        </w:rPr>
        <w:t xml:space="preserve">   </w:t>
      </w:r>
      <w:r w:rsidR="00BF39C8" w:rsidRPr="009B21E1">
        <w:rPr>
          <w:rFonts w:ascii="Times New Roman" w:hAnsi="Times New Roman" w:cs="Times New Roman"/>
          <w:i/>
          <w:color w:val="000000" w:themeColor="text1"/>
          <w:sz w:val="24"/>
          <w:szCs w:val="24"/>
        </w:rPr>
        <w:t>Lettice, F; Roth,</w:t>
      </w:r>
      <w:r w:rsidR="00BF39C8" w:rsidRPr="00716395">
        <w:rPr>
          <w:rFonts w:ascii="Times New Roman" w:hAnsi="Times New Roman" w:cs="Times New Roman"/>
          <w:color w:val="000000" w:themeColor="text1"/>
          <w:sz w:val="24"/>
          <w:szCs w:val="24"/>
        </w:rPr>
        <w:t xml:space="preserve"> N; 2005. Measuring knowledge in the new product development process. International journal of productivity and performance management. </w:t>
      </w:r>
      <w:r w:rsidR="009C4BF2" w:rsidRPr="00716395">
        <w:rPr>
          <w:rFonts w:ascii="Times New Roman" w:hAnsi="Times New Roman" w:cs="Times New Roman"/>
          <w:color w:val="000000" w:themeColor="text1"/>
          <w:sz w:val="24"/>
          <w:szCs w:val="24"/>
        </w:rPr>
        <w:t xml:space="preserve">                                                                                                                  </w:t>
      </w:r>
      <w:r w:rsidR="00A33064" w:rsidRPr="009B21E1">
        <w:rPr>
          <w:rFonts w:ascii="Times New Roman" w:hAnsi="Times New Roman" w:cs="Times New Roman"/>
          <w:i/>
          <w:color w:val="000000" w:themeColor="text1"/>
          <w:sz w:val="24"/>
          <w:szCs w:val="24"/>
        </w:rPr>
        <w:t>Lubatkin, M; Simsek, Z; Ling, Y; Veiga, J.F</w:t>
      </w:r>
      <w:r w:rsidR="00A33064" w:rsidRPr="00716395">
        <w:rPr>
          <w:rFonts w:ascii="Times New Roman" w:hAnsi="Times New Roman" w:cs="Times New Roman"/>
          <w:color w:val="000000" w:themeColor="text1"/>
          <w:sz w:val="24"/>
          <w:szCs w:val="24"/>
        </w:rPr>
        <w:t xml:space="preserve">. Ambidexterity and performance in small-to medium-sized firms: The pivotal role of top management team behavioural integration. </w:t>
      </w:r>
      <w:r w:rsidR="00D92B49" w:rsidRPr="00716395">
        <w:rPr>
          <w:rFonts w:ascii="Times New Roman" w:hAnsi="Times New Roman" w:cs="Times New Roman"/>
          <w:color w:val="000000" w:themeColor="text1"/>
          <w:sz w:val="24"/>
          <w:szCs w:val="24"/>
        </w:rPr>
        <w:t>Journ</w:t>
      </w:r>
      <w:r w:rsidR="00716395">
        <w:rPr>
          <w:rFonts w:ascii="Times New Roman" w:hAnsi="Times New Roman" w:cs="Times New Roman"/>
          <w:color w:val="000000" w:themeColor="text1"/>
          <w:sz w:val="24"/>
          <w:szCs w:val="24"/>
        </w:rPr>
        <w:t xml:space="preserve">al of </w:t>
      </w:r>
      <w:r w:rsidR="00D92B49" w:rsidRPr="00716395">
        <w:rPr>
          <w:rFonts w:ascii="Times New Roman" w:hAnsi="Times New Roman" w:cs="Times New Roman"/>
          <w:color w:val="000000" w:themeColor="text1"/>
          <w:sz w:val="24"/>
          <w:szCs w:val="24"/>
        </w:rPr>
        <w:t xml:space="preserve">management. </w:t>
      </w:r>
      <w:r w:rsidR="00E26BFC" w:rsidRPr="00716395">
        <w:rPr>
          <w:rFonts w:ascii="Times New Roman" w:hAnsi="Times New Roman" w:cs="Times New Roman"/>
          <w:color w:val="000000" w:themeColor="text1"/>
          <w:sz w:val="24"/>
          <w:szCs w:val="24"/>
        </w:rPr>
        <w:t xml:space="preserve">                                            </w:t>
      </w:r>
      <w:r w:rsidR="00716395">
        <w:rPr>
          <w:rFonts w:ascii="Times New Roman" w:hAnsi="Times New Roman" w:cs="Times New Roman"/>
          <w:color w:val="000000" w:themeColor="text1"/>
          <w:sz w:val="24"/>
          <w:szCs w:val="24"/>
        </w:rPr>
        <w:t xml:space="preserve">                                                                                                          </w:t>
      </w:r>
      <w:r w:rsidR="00644DEB" w:rsidRPr="009B21E1">
        <w:rPr>
          <w:rFonts w:ascii="Times New Roman" w:hAnsi="Times New Roman" w:cs="Times New Roman"/>
          <w:i/>
          <w:color w:val="000000" w:themeColor="text1"/>
          <w:sz w:val="24"/>
          <w:szCs w:val="24"/>
        </w:rPr>
        <w:t>March, J.G.</w:t>
      </w:r>
      <w:r w:rsidR="00644DEB" w:rsidRPr="00716395">
        <w:rPr>
          <w:rFonts w:ascii="Times New Roman" w:hAnsi="Times New Roman" w:cs="Times New Roman"/>
          <w:color w:val="000000" w:themeColor="text1"/>
          <w:sz w:val="24"/>
          <w:szCs w:val="24"/>
        </w:rPr>
        <w:t xml:space="preserve"> 1991. Exploration and exploitation in Organizational l</w:t>
      </w:r>
      <w:r w:rsidR="009C4BF2" w:rsidRPr="00716395">
        <w:rPr>
          <w:rFonts w:ascii="Times New Roman" w:hAnsi="Times New Roman" w:cs="Times New Roman"/>
          <w:color w:val="000000" w:themeColor="text1"/>
          <w:sz w:val="24"/>
          <w:szCs w:val="24"/>
        </w:rPr>
        <w:t xml:space="preserve">earning. Organization science. </w:t>
      </w:r>
      <w:r w:rsidR="00BF39C8" w:rsidRPr="009B21E1">
        <w:rPr>
          <w:rFonts w:ascii="Times New Roman" w:hAnsi="Times New Roman" w:cs="Times New Roman"/>
          <w:i/>
          <w:color w:val="000000" w:themeColor="text1"/>
          <w:sz w:val="24"/>
          <w:szCs w:val="24"/>
        </w:rPr>
        <w:t>Markides, C.C.,</w:t>
      </w:r>
      <w:r w:rsidR="00BF39C8" w:rsidRPr="00716395">
        <w:rPr>
          <w:rFonts w:ascii="Times New Roman" w:hAnsi="Times New Roman" w:cs="Times New Roman"/>
          <w:color w:val="000000" w:themeColor="text1"/>
          <w:sz w:val="24"/>
          <w:szCs w:val="24"/>
        </w:rPr>
        <w:t xml:space="preserve"> 2013. Business Model Innovation. What can the ambidexterity literature teach us. The academy of management perspectives. </w:t>
      </w:r>
      <w:r w:rsidR="009C4BF2"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9C142C" w:rsidRPr="009B21E1">
        <w:rPr>
          <w:rFonts w:ascii="Times New Roman" w:hAnsi="Times New Roman" w:cs="Times New Roman"/>
          <w:i/>
          <w:color w:val="0D0D0D" w:themeColor="text1" w:themeTint="F2"/>
          <w:sz w:val="24"/>
          <w:szCs w:val="24"/>
        </w:rPr>
        <w:t>Mc Kiernan, P. 1997.</w:t>
      </w:r>
      <w:r w:rsidR="009C142C" w:rsidRPr="00716395">
        <w:rPr>
          <w:rFonts w:ascii="Times New Roman" w:hAnsi="Times New Roman" w:cs="Times New Roman"/>
          <w:color w:val="0D0D0D" w:themeColor="text1" w:themeTint="F2"/>
          <w:sz w:val="24"/>
          <w:szCs w:val="24"/>
        </w:rPr>
        <w:t xml:space="preserve"> Strategy Past, Strategy Future. Long range Planning. </w:t>
      </w:r>
      <w:r w:rsidR="009C4BF2" w:rsidRPr="00716395">
        <w:rPr>
          <w:rFonts w:ascii="Times New Roman" w:hAnsi="Times New Roman" w:cs="Times New Roman"/>
          <w:color w:val="0D0D0D" w:themeColor="text1" w:themeTint="F2"/>
          <w:sz w:val="24"/>
          <w:szCs w:val="24"/>
        </w:rPr>
        <w:t xml:space="preserve">                                     </w:t>
      </w:r>
      <w:r w:rsidR="00DF6220" w:rsidRPr="00716395">
        <w:rPr>
          <w:rFonts w:ascii="Times New Roman" w:hAnsi="Times New Roman" w:cs="Times New Roman"/>
          <w:color w:val="0D0D0D" w:themeColor="text1" w:themeTint="F2"/>
          <w:sz w:val="24"/>
          <w:szCs w:val="24"/>
        </w:rPr>
        <w:t xml:space="preserve">    </w:t>
      </w:r>
      <w:r w:rsidR="009C4BF2" w:rsidRPr="00716395">
        <w:rPr>
          <w:rFonts w:ascii="Times New Roman" w:hAnsi="Times New Roman" w:cs="Times New Roman"/>
          <w:color w:val="0D0D0D" w:themeColor="text1" w:themeTint="F2"/>
          <w:sz w:val="24"/>
          <w:szCs w:val="24"/>
        </w:rPr>
        <w:t xml:space="preserve">      </w:t>
      </w:r>
      <w:r w:rsidR="00E26BFC" w:rsidRPr="00716395">
        <w:rPr>
          <w:rFonts w:ascii="Times New Roman" w:hAnsi="Times New Roman" w:cs="Times New Roman"/>
          <w:color w:val="0D0D0D" w:themeColor="text1" w:themeTint="F2"/>
          <w:sz w:val="24"/>
          <w:szCs w:val="24"/>
        </w:rPr>
        <w:t xml:space="preserve">               </w:t>
      </w:r>
      <w:r w:rsidR="002F4921" w:rsidRPr="00716395">
        <w:rPr>
          <w:rFonts w:ascii="Times New Roman" w:hAnsi="Times New Roman" w:cs="Times New Roman"/>
          <w:i/>
          <w:color w:val="000000" w:themeColor="text1"/>
          <w:sz w:val="24"/>
          <w:szCs w:val="24"/>
        </w:rPr>
        <w:t>Mintzberg H. &amp; Waters J.A.</w:t>
      </w:r>
      <w:r w:rsidR="002F4921" w:rsidRPr="00716395">
        <w:rPr>
          <w:rFonts w:ascii="Times New Roman" w:hAnsi="Times New Roman" w:cs="Times New Roman"/>
          <w:color w:val="000000" w:themeColor="text1"/>
          <w:sz w:val="24"/>
          <w:szCs w:val="24"/>
        </w:rPr>
        <w:t xml:space="preserve"> 1982. Tracking strategy in an entrepreneurial firm. </w:t>
      </w:r>
      <w:r w:rsidR="009C4BF2" w:rsidRPr="00716395">
        <w:rPr>
          <w:rFonts w:ascii="Times New Roman" w:hAnsi="Times New Roman" w:cs="Times New Roman"/>
          <w:color w:val="000000" w:themeColor="text1"/>
          <w:sz w:val="24"/>
          <w:szCs w:val="24"/>
        </w:rPr>
        <w:t>Academy of man</w:t>
      </w:r>
      <w:r w:rsidR="00F16A7A" w:rsidRPr="00F16A7A">
        <w:rPr>
          <w:rFonts w:ascii="Times New Roman" w:hAnsi="Times New Roman" w:cs="Times New Roman"/>
          <w:i/>
          <w:color w:val="000000" w:themeColor="text1"/>
          <w:sz w:val="24"/>
          <w:szCs w:val="24"/>
        </w:rPr>
        <w:t xml:space="preserve"> </w:t>
      </w:r>
      <w:r w:rsidR="00F16A7A" w:rsidRPr="00716395">
        <w:rPr>
          <w:rFonts w:ascii="Times New Roman" w:hAnsi="Times New Roman" w:cs="Times New Roman"/>
          <w:i/>
          <w:color w:val="000000" w:themeColor="text1"/>
          <w:sz w:val="24"/>
          <w:szCs w:val="24"/>
        </w:rPr>
        <w:t>Mudambi R. &amp; Switz T.</w:t>
      </w:r>
      <w:r w:rsidR="00F16A7A" w:rsidRPr="00716395">
        <w:rPr>
          <w:rFonts w:ascii="Times New Roman" w:hAnsi="Times New Roman" w:cs="Times New Roman"/>
          <w:color w:val="000000" w:themeColor="text1"/>
          <w:sz w:val="24"/>
          <w:szCs w:val="24"/>
        </w:rPr>
        <w:t xml:space="preserve"> 2011. Proactive R &amp; D management and firm growth. A punctuated equilibrium model. Research policy.                                                                                                                            </w:t>
      </w:r>
      <w:r w:rsidR="00F16A7A">
        <w:rPr>
          <w:rFonts w:ascii="Times New Roman" w:hAnsi="Times New Roman" w:cs="Times New Roman"/>
          <w:color w:val="000000" w:themeColor="text1"/>
          <w:sz w:val="24"/>
          <w:szCs w:val="24"/>
        </w:rPr>
        <w:t xml:space="preserve">                               </w:t>
      </w:r>
      <w:r w:rsidR="00A869FC" w:rsidRPr="00716395">
        <w:rPr>
          <w:rFonts w:ascii="Times New Roman" w:eastAsia="Times New Roman" w:hAnsi="Times New Roman" w:cs="Times New Roman"/>
          <w:i/>
          <w:sz w:val="24"/>
          <w:szCs w:val="24"/>
          <w:lang w:eastAsia="en-GB"/>
        </w:rPr>
        <w:lastRenderedPageBreak/>
        <w:t>Ocasio, W. 1997.</w:t>
      </w:r>
      <w:r w:rsidR="00A869FC" w:rsidRPr="00716395">
        <w:rPr>
          <w:rFonts w:ascii="Times New Roman" w:eastAsia="Times New Roman" w:hAnsi="Times New Roman" w:cs="Times New Roman"/>
          <w:sz w:val="24"/>
          <w:szCs w:val="24"/>
          <w:lang w:eastAsia="en-GB"/>
        </w:rPr>
        <w:t xml:space="preserve"> Towards an Attention</w:t>
      </w:r>
      <w:r w:rsidR="00A869FC" w:rsidRPr="00716395">
        <w:rPr>
          <w:rFonts w:ascii="Cambria Math" w:eastAsia="Times New Roman" w:hAnsi="Cambria Math" w:cs="Cambria Math"/>
          <w:sz w:val="24"/>
          <w:szCs w:val="24"/>
          <w:lang w:eastAsia="en-GB"/>
        </w:rPr>
        <w:t>‐</w:t>
      </w:r>
      <w:r w:rsidR="00A869FC" w:rsidRPr="00716395">
        <w:rPr>
          <w:rFonts w:ascii="Times New Roman" w:eastAsia="Times New Roman" w:hAnsi="Times New Roman" w:cs="Times New Roman"/>
          <w:sz w:val="24"/>
          <w:szCs w:val="24"/>
          <w:lang w:eastAsia="en-GB"/>
        </w:rPr>
        <w:t xml:space="preserve">Based View of the Firm. </w:t>
      </w:r>
      <w:r w:rsidR="00A869FC" w:rsidRPr="00716395">
        <w:rPr>
          <w:rFonts w:ascii="Times New Roman" w:eastAsia="Times New Roman" w:hAnsi="Times New Roman" w:cs="Times New Roman"/>
          <w:i/>
          <w:iCs/>
          <w:sz w:val="24"/>
          <w:szCs w:val="24"/>
          <w:lang w:eastAsia="en-GB"/>
        </w:rPr>
        <w:t>Strategic Management Journal</w:t>
      </w:r>
      <w:r w:rsidR="00A869FC" w:rsidRPr="00716395">
        <w:rPr>
          <w:rFonts w:ascii="Times New Roman" w:eastAsia="Times New Roman" w:hAnsi="Times New Roman" w:cs="Times New Roman"/>
          <w:sz w:val="24"/>
          <w:szCs w:val="24"/>
          <w:lang w:eastAsia="en-GB"/>
        </w:rPr>
        <w:t xml:space="preserve">. </w:t>
      </w:r>
      <w:r w:rsidR="00E26BFC" w:rsidRPr="00716395">
        <w:rPr>
          <w:rFonts w:ascii="Times New Roman" w:hAnsi="Times New Roman" w:cs="Times New Roman"/>
          <w:color w:val="000000" w:themeColor="text1"/>
          <w:sz w:val="24"/>
          <w:szCs w:val="24"/>
        </w:rPr>
        <w:t xml:space="preserve">                     </w:t>
      </w:r>
      <w:r w:rsidR="00F82065" w:rsidRPr="00716395">
        <w:rPr>
          <w:rFonts w:ascii="Times New Roman" w:hAnsi="Times New Roman" w:cs="Times New Roman"/>
          <w:i/>
          <w:color w:val="000000" w:themeColor="text1"/>
          <w:sz w:val="24"/>
          <w:szCs w:val="24"/>
        </w:rPr>
        <w:t>O´Reilly, C.A.; Tushman, M.L</w:t>
      </w:r>
      <w:r w:rsidR="00F82065" w:rsidRPr="00716395">
        <w:rPr>
          <w:rFonts w:ascii="Times New Roman" w:hAnsi="Times New Roman" w:cs="Times New Roman"/>
          <w:color w:val="000000" w:themeColor="text1"/>
          <w:sz w:val="24"/>
          <w:szCs w:val="24"/>
        </w:rPr>
        <w:t xml:space="preserve">. 2004. The ambidextrous organization. Harvard Business Review. </w:t>
      </w:r>
      <w:r w:rsidR="007D31B7" w:rsidRPr="00716395">
        <w:rPr>
          <w:rFonts w:ascii="Times New Roman" w:hAnsi="Times New Roman" w:cs="Times New Roman"/>
          <w:i/>
          <w:color w:val="000000" w:themeColor="text1"/>
          <w:sz w:val="24"/>
          <w:szCs w:val="24"/>
        </w:rPr>
        <w:t>O´Reilly, C.A.; Tushman, M.</w:t>
      </w:r>
      <w:r w:rsidR="00EB1CA6" w:rsidRPr="00716395">
        <w:rPr>
          <w:rFonts w:ascii="Times New Roman" w:hAnsi="Times New Roman" w:cs="Times New Roman"/>
          <w:i/>
          <w:color w:val="000000" w:themeColor="text1"/>
          <w:sz w:val="24"/>
          <w:szCs w:val="24"/>
        </w:rPr>
        <w:t>L.</w:t>
      </w:r>
      <w:r w:rsidR="007D31B7" w:rsidRPr="00716395">
        <w:rPr>
          <w:rFonts w:ascii="Times New Roman" w:hAnsi="Times New Roman" w:cs="Times New Roman"/>
          <w:i/>
          <w:color w:val="000000" w:themeColor="text1"/>
          <w:sz w:val="24"/>
          <w:szCs w:val="24"/>
        </w:rPr>
        <w:t xml:space="preserve"> 2008.</w:t>
      </w:r>
      <w:r w:rsidR="007D31B7" w:rsidRPr="00716395">
        <w:rPr>
          <w:rFonts w:ascii="Times New Roman" w:hAnsi="Times New Roman" w:cs="Times New Roman"/>
          <w:color w:val="000000" w:themeColor="text1"/>
          <w:sz w:val="24"/>
          <w:szCs w:val="24"/>
        </w:rPr>
        <w:t xml:space="preserve"> Ambidexterity as a dynamic capability: Resolving the innovator dilem</w:t>
      </w:r>
      <w:r w:rsidR="00EB1CA6" w:rsidRPr="00716395">
        <w:rPr>
          <w:rFonts w:ascii="Times New Roman" w:hAnsi="Times New Roman" w:cs="Times New Roman"/>
          <w:color w:val="000000" w:themeColor="text1"/>
          <w:sz w:val="24"/>
          <w:szCs w:val="24"/>
        </w:rPr>
        <w:t>m</w:t>
      </w:r>
      <w:r w:rsidR="007D31B7" w:rsidRPr="00716395">
        <w:rPr>
          <w:rFonts w:ascii="Times New Roman" w:hAnsi="Times New Roman" w:cs="Times New Roman"/>
          <w:color w:val="000000" w:themeColor="text1"/>
          <w:sz w:val="24"/>
          <w:szCs w:val="24"/>
        </w:rPr>
        <w:t xml:space="preserve">a. </w:t>
      </w:r>
      <w:r w:rsidR="00EB1CA6" w:rsidRPr="00716395">
        <w:rPr>
          <w:rFonts w:ascii="Times New Roman" w:hAnsi="Times New Roman" w:cs="Times New Roman"/>
          <w:color w:val="000000" w:themeColor="text1"/>
          <w:sz w:val="24"/>
          <w:szCs w:val="24"/>
        </w:rPr>
        <w:t xml:space="preserve">Research in Organizational Behaviour. </w:t>
      </w:r>
      <w:r w:rsidR="009C4BF2"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9C4BF2"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9C4BF2" w:rsidRPr="00716395">
        <w:rPr>
          <w:rFonts w:ascii="Times New Roman" w:hAnsi="Times New Roman" w:cs="Times New Roman"/>
          <w:color w:val="000000" w:themeColor="text1"/>
          <w:sz w:val="24"/>
          <w:szCs w:val="24"/>
        </w:rPr>
        <w:t xml:space="preserve"> </w:t>
      </w:r>
      <w:r w:rsidR="00AC42C6" w:rsidRPr="00716395">
        <w:rPr>
          <w:rFonts w:ascii="Times New Roman" w:hAnsi="Times New Roman" w:cs="Times New Roman"/>
          <w:i/>
          <w:color w:val="000000" w:themeColor="text1"/>
          <w:sz w:val="24"/>
          <w:szCs w:val="24"/>
        </w:rPr>
        <w:t xml:space="preserve">O´Reilly, </w:t>
      </w:r>
      <w:r w:rsidR="00336D6E" w:rsidRPr="00716395">
        <w:rPr>
          <w:rFonts w:ascii="Times New Roman" w:hAnsi="Times New Roman" w:cs="Times New Roman"/>
          <w:i/>
          <w:color w:val="000000" w:themeColor="text1"/>
          <w:sz w:val="24"/>
          <w:szCs w:val="24"/>
        </w:rPr>
        <w:t xml:space="preserve">C.A. and </w:t>
      </w:r>
      <w:r w:rsidR="00AC42C6" w:rsidRPr="00716395">
        <w:rPr>
          <w:rFonts w:ascii="Times New Roman" w:hAnsi="Times New Roman" w:cs="Times New Roman"/>
          <w:i/>
          <w:color w:val="000000" w:themeColor="text1"/>
          <w:sz w:val="24"/>
          <w:szCs w:val="24"/>
        </w:rPr>
        <w:t>Tushman</w:t>
      </w:r>
      <w:r w:rsidR="00727AC3" w:rsidRPr="00716395">
        <w:rPr>
          <w:rFonts w:ascii="Times New Roman" w:hAnsi="Times New Roman" w:cs="Times New Roman"/>
          <w:i/>
          <w:color w:val="000000" w:themeColor="text1"/>
          <w:sz w:val="24"/>
          <w:szCs w:val="24"/>
        </w:rPr>
        <w:t>,</w:t>
      </w:r>
      <w:r w:rsidR="00727AC3" w:rsidRPr="00716395">
        <w:rPr>
          <w:rFonts w:ascii="Times New Roman" w:hAnsi="Times New Roman" w:cs="Times New Roman"/>
          <w:color w:val="000000" w:themeColor="text1"/>
          <w:sz w:val="24"/>
          <w:szCs w:val="24"/>
        </w:rPr>
        <w:t xml:space="preserve"> </w:t>
      </w:r>
      <w:r w:rsidR="00336D6E" w:rsidRPr="00716395">
        <w:rPr>
          <w:rFonts w:ascii="Times New Roman" w:hAnsi="Times New Roman" w:cs="Times New Roman"/>
          <w:color w:val="000000" w:themeColor="text1"/>
          <w:sz w:val="24"/>
          <w:szCs w:val="24"/>
        </w:rPr>
        <w:t>M.</w:t>
      </w:r>
      <w:r w:rsidR="009666CE" w:rsidRPr="00716395">
        <w:rPr>
          <w:rFonts w:ascii="Times New Roman" w:hAnsi="Times New Roman" w:cs="Times New Roman"/>
          <w:color w:val="000000" w:themeColor="text1"/>
          <w:sz w:val="24"/>
          <w:szCs w:val="24"/>
        </w:rPr>
        <w:t xml:space="preserve"> </w:t>
      </w:r>
      <w:r w:rsidR="00336D6E" w:rsidRPr="00716395">
        <w:rPr>
          <w:rFonts w:ascii="Times New Roman" w:hAnsi="Times New Roman" w:cs="Times New Roman"/>
          <w:color w:val="000000" w:themeColor="text1"/>
          <w:sz w:val="24"/>
          <w:szCs w:val="24"/>
        </w:rPr>
        <w:t>2013.</w:t>
      </w:r>
      <w:r w:rsidR="00AC42C6" w:rsidRPr="00716395">
        <w:rPr>
          <w:rFonts w:ascii="Times New Roman" w:hAnsi="Times New Roman" w:cs="Times New Roman"/>
          <w:color w:val="000000" w:themeColor="text1"/>
          <w:sz w:val="24"/>
          <w:szCs w:val="24"/>
        </w:rPr>
        <w:t xml:space="preserve"> Organizational Ambidexterity: Past, Present and Future.</w:t>
      </w:r>
      <w:r w:rsidR="009B21E1">
        <w:rPr>
          <w:rFonts w:ascii="Times New Roman" w:hAnsi="Times New Roman" w:cs="Times New Roman"/>
          <w:color w:val="000000" w:themeColor="text1"/>
          <w:sz w:val="24"/>
          <w:szCs w:val="24"/>
        </w:rPr>
        <w:t xml:space="preserve"> </w:t>
      </w:r>
      <w:r w:rsidR="00AC42C6" w:rsidRPr="00716395">
        <w:rPr>
          <w:rFonts w:ascii="Times New Roman" w:hAnsi="Times New Roman" w:cs="Times New Roman"/>
          <w:color w:val="000000" w:themeColor="text1"/>
          <w:sz w:val="24"/>
          <w:szCs w:val="24"/>
        </w:rPr>
        <w:t xml:space="preserve">Academy of Management Perspectives. </w:t>
      </w:r>
      <w:r w:rsidR="009C4BF2"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9C4BF2"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i/>
          <w:color w:val="000000" w:themeColor="text1"/>
          <w:sz w:val="24"/>
          <w:szCs w:val="24"/>
        </w:rPr>
        <w:t>Porter M</w:t>
      </w:r>
      <w:r w:rsidR="0007442F" w:rsidRPr="00716395">
        <w:rPr>
          <w:rFonts w:ascii="Times New Roman" w:hAnsi="Times New Roman" w:cs="Times New Roman"/>
          <w:i/>
          <w:color w:val="000000" w:themeColor="text1"/>
          <w:sz w:val="24"/>
          <w:szCs w:val="24"/>
        </w:rPr>
        <w:t>.</w:t>
      </w:r>
      <w:r w:rsidR="0007442F" w:rsidRPr="00716395">
        <w:rPr>
          <w:rFonts w:ascii="Times New Roman" w:hAnsi="Times New Roman" w:cs="Times New Roman"/>
          <w:color w:val="000000" w:themeColor="text1"/>
          <w:sz w:val="24"/>
          <w:szCs w:val="24"/>
        </w:rPr>
        <w:t xml:space="preserve"> 1980. Competitive strategy techniques for analyzing</w:t>
      </w:r>
      <w:r w:rsidR="00DF6220" w:rsidRPr="00716395">
        <w:rPr>
          <w:rFonts w:ascii="Times New Roman" w:hAnsi="Times New Roman" w:cs="Times New Roman"/>
          <w:color w:val="000000" w:themeColor="text1"/>
          <w:sz w:val="24"/>
          <w:szCs w:val="24"/>
        </w:rPr>
        <w:t xml:space="preserve"> industries and competitors. </w:t>
      </w:r>
      <w:r w:rsidR="00F82BBC">
        <w:rPr>
          <w:rFonts w:ascii="Times New Roman" w:hAnsi="Times New Roman" w:cs="Times New Roman"/>
          <w:color w:val="000000" w:themeColor="text1"/>
          <w:sz w:val="24"/>
          <w:szCs w:val="24"/>
        </w:rPr>
        <w:t xml:space="preserve">Mc Millan, New York. </w:t>
      </w:r>
      <w:r w:rsidR="0007442F" w:rsidRPr="00716395">
        <w:rPr>
          <w:rFonts w:ascii="Times New Roman" w:hAnsi="Times New Roman" w:cs="Times New Roman"/>
          <w:color w:val="000000" w:themeColor="text1"/>
          <w:sz w:val="24"/>
          <w:szCs w:val="24"/>
        </w:rPr>
        <w:t xml:space="preserve">  </w:t>
      </w:r>
      <w:r w:rsidR="00F16A7A">
        <w:rPr>
          <w:rFonts w:ascii="Times New Roman" w:hAnsi="Times New Roman" w:cs="Times New Roman"/>
          <w:color w:val="000000" w:themeColor="text1"/>
          <w:sz w:val="24"/>
          <w:szCs w:val="24"/>
        </w:rPr>
        <w:t xml:space="preserve">                                                                                                                                                    </w:t>
      </w:r>
      <w:r w:rsidR="00934616" w:rsidRPr="00716395">
        <w:rPr>
          <w:rFonts w:ascii="Times New Roman" w:hAnsi="Times New Roman" w:cs="Times New Roman"/>
          <w:i/>
          <w:color w:val="000000" w:themeColor="text1"/>
          <w:sz w:val="24"/>
          <w:szCs w:val="24"/>
        </w:rPr>
        <w:t>Raisch, Sebastian</w:t>
      </w:r>
      <w:r w:rsidR="0090367F" w:rsidRPr="00716395">
        <w:rPr>
          <w:rFonts w:ascii="Times New Roman" w:hAnsi="Times New Roman" w:cs="Times New Roman"/>
          <w:i/>
          <w:color w:val="000000" w:themeColor="text1"/>
          <w:sz w:val="24"/>
          <w:szCs w:val="24"/>
        </w:rPr>
        <w:t>; Birkinshaw, J; Probst, G; Tushman,</w:t>
      </w:r>
      <w:r w:rsidR="0090367F" w:rsidRPr="00716395">
        <w:rPr>
          <w:rFonts w:ascii="Times New Roman" w:hAnsi="Times New Roman" w:cs="Times New Roman"/>
          <w:color w:val="000000" w:themeColor="text1"/>
          <w:sz w:val="24"/>
          <w:szCs w:val="24"/>
        </w:rPr>
        <w:t xml:space="preserve"> M. </w:t>
      </w:r>
      <w:r w:rsidR="00934616" w:rsidRPr="00716395">
        <w:rPr>
          <w:rFonts w:ascii="Times New Roman" w:hAnsi="Times New Roman" w:cs="Times New Roman"/>
          <w:color w:val="000000" w:themeColor="text1"/>
          <w:sz w:val="24"/>
          <w:szCs w:val="24"/>
        </w:rPr>
        <w:t xml:space="preserve">2009. Organisational Ambidexterity balancing exploitation and exploration for sustained performance. Organisation Science. </w:t>
      </w:r>
      <w:r w:rsidR="00CB51EA"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9666CE" w:rsidRPr="00716395">
        <w:rPr>
          <w:rFonts w:ascii="Times New Roman" w:hAnsi="Times New Roman" w:cs="Times New Roman"/>
          <w:i/>
          <w:color w:val="000000" w:themeColor="text1"/>
          <w:sz w:val="24"/>
          <w:szCs w:val="24"/>
        </w:rPr>
        <w:t>Raisch, S; Birkinshaw, J.</w:t>
      </w:r>
      <w:r w:rsidR="009666CE" w:rsidRPr="00716395">
        <w:rPr>
          <w:rFonts w:ascii="Times New Roman" w:hAnsi="Times New Roman" w:cs="Times New Roman"/>
          <w:color w:val="000000" w:themeColor="text1"/>
          <w:sz w:val="24"/>
          <w:szCs w:val="24"/>
        </w:rPr>
        <w:t xml:space="preserve"> </w:t>
      </w:r>
      <w:r w:rsidR="00222451" w:rsidRPr="00716395">
        <w:rPr>
          <w:rFonts w:ascii="Times New Roman" w:hAnsi="Times New Roman" w:cs="Times New Roman"/>
          <w:color w:val="000000" w:themeColor="text1"/>
          <w:sz w:val="24"/>
          <w:szCs w:val="24"/>
        </w:rPr>
        <w:t xml:space="preserve">2008. </w:t>
      </w:r>
      <w:r w:rsidR="009666CE" w:rsidRPr="00716395">
        <w:rPr>
          <w:rFonts w:ascii="Times New Roman" w:hAnsi="Times New Roman" w:cs="Times New Roman"/>
          <w:color w:val="000000" w:themeColor="text1"/>
          <w:sz w:val="24"/>
          <w:szCs w:val="24"/>
        </w:rPr>
        <w:t>Organisational Ambidexterity: Antecedents, outco</w:t>
      </w:r>
      <w:r w:rsidR="000A7C9A" w:rsidRPr="00716395">
        <w:rPr>
          <w:rFonts w:ascii="Times New Roman" w:hAnsi="Times New Roman" w:cs="Times New Roman"/>
          <w:color w:val="000000" w:themeColor="text1"/>
          <w:sz w:val="24"/>
          <w:szCs w:val="24"/>
        </w:rPr>
        <w:t>mes and moderators. Journal of M</w:t>
      </w:r>
      <w:r w:rsidR="009666CE" w:rsidRPr="00716395">
        <w:rPr>
          <w:rFonts w:ascii="Times New Roman" w:hAnsi="Times New Roman" w:cs="Times New Roman"/>
          <w:color w:val="000000" w:themeColor="text1"/>
          <w:sz w:val="24"/>
          <w:szCs w:val="24"/>
        </w:rPr>
        <w:t xml:space="preserve">anagement. </w:t>
      </w:r>
      <w:r w:rsidR="00DF6220"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573DB0" w:rsidRPr="00716395">
        <w:rPr>
          <w:rFonts w:ascii="Times New Roman" w:hAnsi="Times New Roman" w:cs="Times New Roman"/>
          <w:i/>
          <w:color w:val="000000" w:themeColor="text1"/>
          <w:sz w:val="24"/>
          <w:szCs w:val="24"/>
        </w:rPr>
        <w:t>Richard, P; Devinney, T.M.; Yip, G.S.; Johnson, G.</w:t>
      </w:r>
      <w:r w:rsidR="00573DB0" w:rsidRPr="00716395">
        <w:rPr>
          <w:rFonts w:ascii="Times New Roman" w:hAnsi="Times New Roman" w:cs="Times New Roman"/>
          <w:color w:val="000000" w:themeColor="text1"/>
          <w:sz w:val="24"/>
          <w:szCs w:val="24"/>
        </w:rPr>
        <w:t xml:space="preserve"> 2009. Measuring organizational performance. Towards methodological best pr</w:t>
      </w:r>
      <w:r w:rsidR="00CB51EA" w:rsidRPr="00716395">
        <w:rPr>
          <w:rFonts w:ascii="Times New Roman" w:hAnsi="Times New Roman" w:cs="Times New Roman"/>
          <w:color w:val="000000" w:themeColor="text1"/>
          <w:sz w:val="24"/>
          <w:szCs w:val="24"/>
        </w:rPr>
        <w:t xml:space="preserve">actice. Journal of management.                                                            </w:t>
      </w:r>
      <w:r w:rsidR="00DF6220"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F83266" w:rsidRPr="00716395">
        <w:rPr>
          <w:rFonts w:ascii="Times New Roman" w:hAnsi="Times New Roman" w:cs="Times New Roman"/>
          <w:i/>
          <w:color w:val="000000" w:themeColor="text1"/>
          <w:sz w:val="24"/>
          <w:szCs w:val="24"/>
        </w:rPr>
        <w:t>Sanchez, R.</w:t>
      </w:r>
      <w:r w:rsidR="00F83266" w:rsidRPr="00716395">
        <w:rPr>
          <w:rFonts w:ascii="Times New Roman" w:hAnsi="Times New Roman" w:cs="Times New Roman"/>
          <w:color w:val="000000" w:themeColor="text1"/>
          <w:sz w:val="24"/>
          <w:szCs w:val="24"/>
        </w:rPr>
        <w:t xml:space="preserve"> 1997. Reinventing Strategic Management: New theory and practice for Competence-based competition</w:t>
      </w:r>
      <w:r w:rsidR="00CB51EA" w:rsidRPr="00716395">
        <w:rPr>
          <w:rFonts w:ascii="Times New Roman" w:hAnsi="Times New Roman" w:cs="Times New Roman"/>
          <w:color w:val="000000" w:themeColor="text1"/>
          <w:sz w:val="24"/>
          <w:szCs w:val="24"/>
        </w:rPr>
        <w:t xml:space="preserve">. European Management Journal.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0556A4" w:rsidRPr="00716395">
        <w:rPr>
          <w:rFonts w:ascii="Times New Roman" w:hAnsi="Times New Roman" w:cs="Times New Roman"/>
          <w:i/>
          <w:color w:val="000000" w:themeColor="text1"/>
          <w:sz w:val="24"/>
          <w:szCs w:val="24"/>
        </w:rPr>
        <w:t>Sasson, A.&amp; Minoja, M</w:t>
      </w:r>
      <w:r w:rsidR="000556A4" w:rsidRPr="00716395">
        <w:rPr>
          <w:rFonts w:ascii="Times New Roman" w:hAnsi="Times New Roman" w:cs="Times New Roman"/>
          <w:color w:val="000000" w:themeColor="text1"/>
          <w:sz w:val="24"/>
          <w:szCs w:val="24"/>
        </w:rPr>
        <w:t xml:space="preserve">., 2010. </w:t>
      </w:r>
      <w:r w:rsidR="0026045C" w:rsidRPr="00716395">
        <w:rPr>
          <w:rFonts w:ascii="Times New Roman" w:hAnsi="Times New Roman" w:cs="Times New Roman"/>
          <w:color w:val="000000" w:themeColor="text1"/>
          <w:sz w:val="24"/>
          <w:szCs w:val="24"/>
        </w:rPr>
        <w:t xml:space="preserve">Chapter 11: </w:t>
      </w:r>
      <w:r w:rsidR="000556A4" w:rsidRPr="00716395">
        <w:rPr>
          <w:rFonts w:ascii="Times New Roman" w:hAnsi="Times New Roman" w:cs="Times New Roman"/>
          <w:color w:val="000000" w:themeColor="text1"/>
          <w:sz w:val="24"/>
          <w:szCs w:val="24"/>
        </w:rPr>
        <w:t xml:space="preserve">Banking on ambidexterity: a longitudinal </w:t>
      </w:r>
      <w:r w:rsidR="0026045C" w:rsidRPr="00716395">
        <w:rPr>
          <w:rFonts w:ascii="Times New Roman" w:hAnsi="Times New Roman" w:cs="Times New Roman"/>
          <w:color w:val="000000" w:themeColor="text1"/>
          <w:sz w:val="24"/>
          <w:szCs w:val="24"/>
        </w:rPr>
        <w:t>study of ambidexterity, volatility and performance. Handbook of research strategy process. Mazzola, P.; Kellermanns, F.W. Ed</w:t>
      </w:r>
      <w:r w:rsidR="00CB51EA" w:rsidRPr="00716395">
        <w:rPr>
          <w:rFonts w:ascii="Times New Roman" w:hAnsi="Times New Roman" w:cs="Times New Roman"/>
          <w:color w:val="000000" w:themeColor="text1"/>
          <w:sz w:val="24"/>
          <w:szCs w:val="24"/>
        </w:rPr>
        <w:t xml:space="preserve">ward Elgar Publishing Limited.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95341C" w:rsidRPr="00716395">
        <w:rPr>
          <w:rFonts w:ascii="Times New Roman" w:hAnsi="Times New Roman" w:cs="Times New Roman"/>
          <w:i/>
          <w:color w:val="000000" w:themeColor="text1"/>
          <w:sz w:val="24"/>
          <w:szCs w:val="24"/>
        </w:rPr>
        <w:t>Sidhu, J; Comandeur, J; Volverda, H.</w:t>
      </w:r>
      <w:r w:rsidR="0095341C" w:rsidRPr="00716395">
        <w:rPr>
          <w:rFonts w:ascii="Times New Roman" w:hAnsi="Times New Roman" w:cs="Times New Roman"/>
          <w:color w:val="000000" w:themeColor="text1"/>
          <w:sz w:val="24"/>
          <w:szCs w:val="24"/>
        </w:rPr>
        <w:t xml:space="preserve"> 2003. Measuring exploration orientation and its impact on innovation. Acad</w:t>
      </w:r>
      <w:r w:rsidR="00CB51EA" w:rsidRPr="00716395">
        <w:rPr>
          <w:rFonts w:ascii="Times New Roman" w:hAnsi="Times New Roman" w:cs="Times New Roman"/>
          <w:color w:val="000000" w:themeColor="text1"/>
          <w:sz w:val="24"/>
          <w:szCs w:val="24"/>
        </w:rPr>
        <w:t xml:space="preserve">emy of management proceedings.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222451" w:rsidRPr="00716395">
        <w:rPr>
          <w:rFonts w:ascii="Times New Roman" w:hAnsi="Times New Roman" w:cs="Times New Roman"/>
          <w:i/>
          <w:color w:val="000000" w:themeColor="text1"/>
          <w:sz w:val="24"/>
          <w:szCs w:val="24"/>
        </w:rPr>
        <w:t>Simsek, Z.</w:t>
      </w:r>
      <w:r w:rsidR="00222451" w:rsidRPr="00716395">
        <w:rPr>
          <w:rFonts w:ascii="Times New Roman" w:hAnsi="Times New Roman" w:cs="Times New Roman"/>
          <w:color w:val="000000" w:themeColor="text1"/>
          <w:sz w:val="24"/>
          <w:szCs w:val="24"/>
        </w:rPr>
        <w:t xml:space="preserve"> 2009. A typology for aligning organisational ambidexterity´s conceptualisations, antecedents and outcomes, Journal of Management Studies. </w:t>
      </w:r>
      <w:r w:rsidR="00CB51EA"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222451" w:rsidRPr="00716395">
        <w:rPr>
          <w:rFonts w:ascii="Times New Roman" w:hAnsi="Times New Roman" w:cs="Times New Roman"/>
          <w:i/>
          <w:color w:val="000000" w:themeColor="text1"/>
          <w:sz w:val="24"/>
          <w:szCs w:val="24"/>
        </w:rPr>
        <w:t>Simsek, Z.</w:t>
      </w:r>
      <w:r w:rsidR="00222451" w:rsidRPr="00716395">
        <w:rPr>
          <w:rFonts w:ascii="Times New Roman" w:hAnsi="Times New Roman" w:cs="Times New Roman"/>
          <w:color w:val="000000" w:themeColor="text1"/>
          <w:sz w:val="24"/>
          <w:szCs w:val="24"/>
        </w:rPr>
        <w:t xml:space="preserve"> 2009. Organizational Ambidexterity: Towards a Multilevel Understanding. Journal of Management Studies. </w:t>
      </w:r>
      <w:r w:rsidR="00CB51EA" w:rsidRPr="00716395">
        <w:rPr>
          <w:rFonts w:ascii="Times New Roman" w:hAnsi="Times New Roman" w:cs="Times New Roman"/>
          <w:color w:val="000000" w:themeColor="text1"/>
          <w:sz w:val="24"/>
          <w:szCs w:val="24"/>
        </w:rPr>
        <w:t xml:space="preserve">                                                                                                                                  </w:t>
      </w:r>
      <w:r w:rsidR="00DF6220"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0E6F24" w:rsidRPr="00716395">
        <w:rPr>
          <w:rFonts w:ascii="Times New Roman" w:hAnsi="Times New Roman" w:cs="Times New Roman"/>
          <w:i/>
          <w:color w:val="000000" w:themeColor="text1"/>
          <w:sz w:val="24"/>
          <w:szCs w:val="24"/>
        </w:rPr>
        <w:t>Stacey, 1995</w:t>
      </w:r>
      <w:r w:rsidR="000E6F24" w:rsidRPr="00716395">
        <w:rPr>
          <w:rFonts w:ascii="Times New Roman" w:hAnsi="Times New Roman" w:cs="Times New Roman"/>
          <w:color w:val="000000" w:themeColor="text1"/>
          <w:sz w:val="24"/>
          <w:szCs w:val="24"/>
        </w:rPr>
        <w:t xml:space="preserve">. The science of complexity. An alternative perspective for strategic change processes. Strategic Management Journal. </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9C142C" w:rsidRPr="00716395">
        <w:rPr>
          <w:rFonts w:ascii="Times New Roman" w:hAnsi="Times New Roman" w:cs="Times New Roman"/>
          <w:i/>
          <w:color w:val="000000" w:themeColor="text1"/>
          <w:sz w:val="24"/>
          <w:szCs w:val="24"/>
        </w:rPr>
        <w:t>Svensson</w:t>
      </w:r>
      <w:r w:rsidR="00A869FC" w:rsidRPr="00716395">
        <w:rPr>
          <w:rFonts w:ascii="Times New Roman" w:hAnsi="Times New Roman" w:cs="Times New Roman"/>
          <w:i/>
          <w:color w:val="000000" w:themeColor="text1"/>
          <w:sz w:val="24"/>
          <w:szCs w:val="24"/>
        </w:rPr>
        <w:t>, G., 2001.</w:t>
      </w:r>
      <w:r w:rsidR="00A869FC" w:rsidRPr="00716395">
        <w:rPr>
          <w:rFonts w:ascii="Times New Roman" w:hAnsi="Times New Roman" w:cs="Times New Roman"/>
          <w:color w:val="000000" w:themeColor="text1"/>
          <w:sz w:val="24"/>
          <w:szCs w:val="24"/>
        </w:rPr>
        <w:t xml:space="preserve"> "Glocalization" of business activities: a "glocal strategy" approach. </w:t>
      </w:r>
      <w:r w:rsidR="00CB51EA" w:rsidRPr="00716395">
        <w:rPr>
          <w:rFonts w:ascii="Times New Roman" w:hAnsi="Times New Roman" w:cs="Times New Roman"/>
          <w:color w:val="000000" w:themeColor="text1"/>
          <w:sz w:val="24"/>
          <w:szCs w:val="24"/>
        </w:rPr>
        <w:t xml:space="preserve"> </w:t>
      </w:r>
      <w:r w:rsidR="00A869FC" w:rsidRPr="00716395">
        <w:rPr>
          <w:rFonts w:ascii="Times New Roman" w:hAnsi="Times New Roman" w:cs="Times New Roman"/>
          <w:color w:val="000000" w:themeColor="text1"/>
          <w:sz w:val="24"/>
          <w:szCs w:val="24"/>
        </w:rPr>
        <w:t xml:space="preserve">Management Decision. </w:t>
      </w:r>
      <w:r w:rsidR="00CB51EA" w:rsidRPr="00716395">
        <w:rPr>
          <w:rFonts w:ascii="Times New Roman" w:hAnsi="Times New Roman" w:cs="Times New Roman"/>
          <w:color w:val="000000" w:themeColor="text1"/>
          <w:sz w:val="24"/>
          <w:szCs w:val="24"/>
        </w:rPr>
        <w:t xml:space="preserve">                                                                                                                                                       </w:t>
      </w:r>
      <w:r w:rsidR="00B30E1E" w:rsidRPr="001E5A93">
        <w:rPr>
          <w:rFonts w:ascii="Times New Roman" w:eastAsia="Times New Roman" w:hAnsi="Times New Roman" w:cs="Times New Roman"/>
          <w:i/>
          <w:sz w:val="24"/>
          <w:szCs w:val="24"/>
          <w:lang w:eastAsia="en-GB"/>
        </w:rPr>
        <w:t>Teece, D. J., Pisano, G., &amp; Shuen, A.</w:t>
      </w:r>
      <w:r w:rsidR="00B30E1E" w:rsidRPr="001E5A93">
        <w:rPr>
          <w:rFonts w:ascii="Times New Roman" w:eastAsia="Times New Roman" w:hAnsi="Times New Roman" w:cs="Times New Roman"/>
          <w:sz w:val="24"/>
          <w:szCs w:val="24"/>
          <w:lang w:eastAsia="en-GB"/>
        </w:rPr>
        <w:t xml:space="preserve"> (1997). </w:t>
      </w:r>
      <w:r w:rsidR="00B30E1E" w:rsidRPr="00716395">
        <w:rPr>
          <w:rFonts w:ascii="Times New Roman" w:eastAsia="Times New Roman" w:hAnsi="Times New Roman" w:cs="Times New Roman"/>
          <w:sz w:val="24"/>
          <w:szCs w:val="24"/>
          <w:lang w:eastAsia="en-GB"/>
        </w:rPr>
        <w:t xml:space="preserve">Dynamic capabilities and strategic management. </w:t>
      </w:r>
      <w:r w:rsidR="00B30E1E" w:rsidRPr="00716395">
        <w:rPr>
          <w:rFonts w:ascii="Times New Roman" w:eastAsia="Times New Roman" w:hAnsi="Times New Roman" w:cs="Times New Roman"/>
          <w:iCs/>
          <w:sz w:val="24"/>
          <w:szCs w:val="24"/>
          <w:lang w:eastAsia="en-GB"/>
        </w:rPr>
        <w:t>Strategic Management Journal</w:t>
      </w:r>
      <w:r w:rsidR="00CB51EA" w:rsidRPr="00716395">
        <w:rPr>
          <w:rFonts w:ascii="Times New Roman" w:eastAsia="Times New Roman" w:hAnsi="Times New Roman" w:cs="Times New Roman"/>
          <w:sz w:val="24"/>
          <w:szCs w:val="24"/>
          <w:lang w:eastAsia="en-GB"/>
        </w:rPr>
        <w:t>.</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076091" w:rsidRPr="00716395">
        <w:rPr>
          <w:rFonts w:ascii="Times New Roman" w:hAnsi="Times New Roman" w:cs="Times New Roman"/>
          <w:i/>
          <w:color w:val="000000" w:themeColor="text1"/>
          <w:sz w:val="24"/>
          <w:szCs w:val="24"/>
        </w:rPr>
        <w:t>Tushman</w:t>
      </w:r>
      <w:r w:rsidR="009C142C" w:rsidRPr="00716395">
        <w:rPr>
          <w:rFonts w:ascii="Times New Roman" w:hAnsi="Times New Roman" w:cs="Times New Roman"/>
          <w:i/>
          <w:color w:val="000000" w:themeColor="text1"/>
          <w:sz w:val="24"/>
          <w:szCs w:val="24"/>
        </w:rPr>
        <w:t xml:space="preserve"> </w:t>
      </w:r>
      <w:r w:rsidR="00B0324D" w:rsidRPr="00716395">
        <w:rPr>
          <w:rFonts w:ascii="Times New Roman" w:hAnsi="Times New Roman" w:cs="Times New Roman"/>
          <w:i/>
          <w:color w:val="000000" w:themeColor="text1"/>
          <w:sz w:val="24"/>
          <w:szCs w:val="24"/>
        </w:rPr>
        <w:t>&amp;</w:t>
      </w:r>
      <w:r w:rsidR="009C142C" w:rsidRPr="00716395">
        <w:rPr>
          <w:rFonts w:ascii="Times New Roman" w:hAnsi="Times New Roman" w:cs="Times New Roman"/>
          <w:i/>
          <w:color w:val="000000" w:themeColor="text1"/>
          <w:sz w:val="24"/>
          <w:szCs w:val="24"/>
        </w:rPr>
        <w:t xml:space="preserve"> </w:t>
      </w:r>
      <w:r w:rsidR="00076091" w:rsidRPr="00716395">
        <w:rPr>
          <w:rFonts w:ascii="Times New Roman" w:hAnsi="Times New Roman" w:cs="Times New Roman"/>
          <w:i/>
          <w:color w:val="000000" w:themeColor="text1"/>
          <w:sz w:val="24"/>
          <w:szCs w:val="24"/>
        </w:rPr>
        <w:t>O´Reilly</w:t>
      </w:r>
      <w:r w:rsidR="00BF39C8" w:rsidRPr="00716395">
        <w:rPr>
          <w:rFonts w:ascii="Times New Roman" w:hAnsi="Times New Roman" w:cs="Times New Roman"/>
          <w:i/>
          <w:color w:val="000000" w:themeColor="text1"/>
          <w:sz w:val="24"/>
          <w:szCs w:val="24"/>
        </w:rPr>
        <w:t>.</w:t>
      </w:r>
      <w:r w:rsidR="00B0324D" w:rsidRPr="00716395">
        <w:rPr>
          <w:rFonts w:ascii="Times New Roman" w:hAnsi="Times New Roman" w:cs="Times New Roman"/>
          <w:color w:val="000000" w:themeColor="text1"/>
          <w:sz w:val="24"/>
          <w:szCs w:val="24"/>
        </w:rPr>
        <w:t xml:space="preserve"> </w:t>
      </w:r>
      <w:r w:rsidR="00076091" w:rsidRPr="00716395">
        <w:rPr>
          <w:rFonts w:ascii="Times New Roman" w:hAnsi="Times New Roman" w:cs="Times New Roman"/>
          <w:color w:val="000000" w:themeColor="text1"/>
          <w:sz w:val="24"/>
          <w:szCs w:val="24"/>
        </w:rPr>
        <w:t>1996; Am</w:t>
      </w:r>
      <w:r w:rsidR="00B0324D" w:rsidRPr="00716395">
        <w:rPr>
          <w:rFonts w:ascii="Times New Roman" w:hAnsi="Times New Roman" w:cs="Times New Roman"/>
          <w:color w:val="000000" w:themeColor="text1"/>
          <w:sz w:val="24"/>
          <w:szCs w:val="24"/>
        </w:rPr>
        <w:t>b</w:t>
      </w:r>
      <w:r w:rsidR="00076091" w:rsidRPr="00716395">
        <w:rPr>
          <w:rFonts w:ascii="Times New Roman" w:hAnsi="Times New Roman" w:cs="Times New Roman"/>
          <w:color w:val="000000" w:themeColor="text1"/>
          <w:sz w:val="24"/>
          <w:szCs w:val="24"/>
        </w:rPr>
        <w:t xml:space="preserve">idextrous organizations: Managing evolutionary and revolutionary change. California management review. </w:t>
      </w:r>
      <w:r w:rsidR="00CB51EA" w:rsidRPr="00716395">
        <w:rPr>
          <w:rFonts w:ascii="Times New Roman" w:hAnsi="Times New Roman" w:cs="Times New Roman"/>
          <w:color w:val="000000" w:themeColor="text1"/>
          <w:sz w:val="24"/>
          <w:szCs w:val="24"/>
        </w:rPr>
        <w:t xml:space="preserve">                                                                                             </w:t>
      </w:r>
      <w:r w:rsidR="00E26BFC" w:rsidRPr="00716395">
        <w:rPr>
          <w:rFonts w:ascii="Times New Roman" w:hAnsi="Times New Roman" w:cs="Times New Roman"/>
          <w:color w:val="000000" w:themeColor="text1"/>
          <w:sz w:val="24"/>
          <w:szCs w:val="24"/>
        </w:rPr>
        <w:t xml:space="preserve">                                         </w:t>
      </w:r>
      <w:r w:rsidR="00CB51EA" w:rsidRPr="00716395">
        <w:rPr>
          <w:rFonts w:ascii="Times New Roman" w:hAnsi="Times New Roman" w:cs="Times New Roman"/>
          <w:color w:val="000000" w:themeColor="text1"/>
          <w:sz w:val="24"/>
          <w:szCs w:val="24"/>
        </w:rPr>
        <w:t xml:space="preserve">      </w:t>
      </w:r>
      <w:r w:rsidR="006C2411" w:rsidRPr="00716395">
        <w:rPr>
          <w:rFonts w:ascii="Times New Roman" w:hAnsi="Times New Roman" w:cs="Times New Roman"/>
          <w:i/>
          <w:color w:val="000000" w:themeColor="text1"/>
          <w:sz w:val="24"/>
          <w:szCs w:val="24"/>
        </w:rPr>
        <w:t xml:space="preserve">Uotila, Juha, Maula, Markku and Keil, Thomas and Zhara, Shaker A. </w:t>
      </w:r>
      <w:r w:rsidR="006C2411" w:rsidRPr="00716395">
        <w:rPr>
          <w:rFonts w:ascii="Times New Roman" w:hAnsi="Times New Roman" w:cs="Times New Roman"/>
          <w:color w:val="000000" w:themeColor="text1"/>
          <w:sz w:val="24"/>
          <w:szCs w:val="24"/>
        </w:rPr>
        <w:t xml:space="preserve">2008. Exploration, exploitation and firm performance: An analysis of S&amp;P 500 corporations. Strategic Management Journal. </w:t>
      </w:r>
      <w:r w:rsidR="00F16A7A">
        <w:rPr>
          <w:rFonts w:ascii="Times New Roman" w:hAnsi="Times New Roman" w:cs="Times New Roman"/>
          <w:i/>
          <w:color w:val="000000" w:themeColor="text1"/>
          <w:sz w:val="24"/>
          <w:szCs w:val="24"/>
        </w:rPr>
        <w:t xml:space="preserve">                  </w:t>
      </w:r>
      <w:r w:rsidR="001F1899" w:rsidRPr="00716395">
        <w:rPr>
          <w:rFonts w:ascii="Times New Roman" w:eastAsia="Times New Roman" w:hAnsi="Times New Roman" w:cs="Times New Roman"/>
          <w:i/>
          <w:sz w:val="24"/>
          <w:szCs w:val="24"/>
          <w:lang w:eastAsia="en-GB"/>
        </w:rPr>
        <w:t>Wernerfelt, B.</w:t>
      </w:r>
      <w:r w:rsidR="001F1899" w:rsidRPr="00716395">
        <w:rPr>
          <w:rFonts w:ascii="Times New Roman" w:eastAsia="Times New Roman" w:hAnsi="Times New Roman" w:cs="Times New Roman"/>
          <w:sz w:val="24"/>
          <w:szCs w:val="24"/>
          <w:lang w:eastAsia="en-GB"/>
        </w:rPr>
        <w:t xml:space="preserve"> 1984</w:t>
      </w:r>
      <w:r w:rsidR="00131473" w:rsidRPr="00716395">
        <w:rPr>
          <w:rFonts w:ascii="Times New Roman" w:eastAsia="Times New Roman" w:hAnsi="Times New Roman" w:cs="Times New Roman"/>
          <w:sz w:val="24"/>
          <w:szCs w:val="24"/>
          <w:lang w:eastAsia="en-GB"/>
        </w:rPr>
        <w:t xml:space="preserve">. A resource-based view of the firm. </w:t>
      </w:r>
      <w:r w:rsidR="00131473" w:rsidRPr="00716395">
        <w:rPr>
          <w:rFonts w:ascii="Times New Roman" w:eastAsia="Times New Roman" w:hAnsi="Times New Roman" w:cs="Times New Roman"/>
          <w:i/>
          <w:iCs/>
          <w:sz w:val="24"/>
          <w:szCs w:val="24"/>
          <w:lang w:eastAsia="en-GB"/>
        </w:rPr>
        <w:t>Strategic Management Journal</w:t>
      </w:r>
      <w:r w:rsidR="00131473" w:rsidRPr="00716395">
        <w:rPr>
          <w:rFonts w:ascii="Times New Roman" w:eastAsia="Times New Roman" w:hAnsi="Times New Roman" w:cs="Times New Roman"/>
          <w:sz w:val="24"/>
          <w:szCs w:val="24"/>
          <w:lang w:eastAsia="en-GB"/>
        </w:rPr>
        <w:t xml:space="preserve">. </w:t>
      </w:r>
    </w:p>
    <w:sectPr w:rsidR="00131473" w:rsidRPr="003D7109" w:rsidSect="00CB51EA">
      <w:pgSz w:w="11906" w:h="16838"/>
      <w:pgMar w:top="964" w:right="1304" w:bottom="68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70" w:rsidRDefault="00773070" w:rsidP="000D02B6">
      <w:pPr>
        <w:spacing w:after="0" w:line="240" w:lineRule="auto"/>
      </w:pPr>
      <w:r>
        <w:separator/>
      </w:r>
    </w:p>
  </w:endnote>
  <w:endnote w:type="continuationSeparator" w:id="0">
    <w:p w:rsidR="00773070" w:rsidRDefault="00773070" w:rsidP="000D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70" w:rsidRDefault="00773070" w:rsidP="000D02B6">
      <w:pPr>
        <w:spacing w:after="0" w:line="240" w:lineRule="auto"/>
      </w:pPr>
      <w:r>
        <w:separator/>
      </w:r>
    </w:p>
  </w:footnote>
  <w:footnote w:type="continuationSeparator" w:id="0">
    <w:p w:rsidR="00773070" w:rsidRDefault="00773070" w:rsidP="000D0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3"/>
    <w:multiLevelType w:val="hybridMultilevel"/>
    <w:tmpl w:val="02F85734"/>
    <w:lvl w:ilvl="0" w:tplc="10142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916C72"/>
    <w:multiLevelType w:val="multilevel"/>
    <w:tmpl w:val="4C641AB2"/>
    <w:lvl w:ilvl="0">
      <w:start w:val="1"/>
      <w:numFmt w:val="decimal"/>
      <w:lvlText w:val="%1."/>
      <w:lvlJc w:val="left"/>
      <w:pPr>
        <w:ind w:left="360" w:hanging="360"/>
      </w:pPr>
      <w:rPr>
        <w:rFonts w:ascii="Calibri" w:eastAsia="Times New Roman" w:hAnsi="Calibri" w:hint="default"/>
        <w:color w:val="000000"/>
      </w:rPr>
    </w:lvl>
    <w:lvl w:ilvl="1">
      <w:start w:val="7"/>
      <w:numFmt w:val="decimal"/>
      <w:lvlText w:val="%1.%2."/>
      <w:lvlJc w:val="left"/>
      <w:pPr>
        <w:ind w:left="1320" w:hanging="360"/>
      </w:pPr>
      <w:rPr>
        <w:rFonts w:ascii="Calibri" w:eastAsia="Times New Roman" w:hAnsi="Calibri" w:hint="default"/>
        <w:color w:val="000000"/>
      </w:rPr>
    </w:lvl>
    <w:lvl w:ilvl="2">
      <w:start w:val="1"/>
      <w:numFmt w:val="upperLetter"/>
      <w:lvlText w:val="%1.%2.%3."/>
      <w:lvlJc w:val="left"/>
      <w:pPr>
        <w:ind w:left="2640" w:hanging="720"/>
      </w:pPr>
      <w:rPr>
        <w:rFonts w:ascii="Calibri" w:eastAsia="Times New Roman" w:hAnsi="Calibri" w:hint="default"/>
        <w:color w:val="000000"/>
      </w:rPr>
    </w:lvl>
    <w:lvl w:ilvl="3">
      <w:start w:val="1"/>
      <w:numFmt w:val="decimal"/>
      <w:lvlText w:val="%1.%2.%3.%4."/>
      <w:lvlJc w:val="left"/>
      <w:pPr>
        <w:ind w:left="3600" w:hanging="720"/>
      </w:pPr>
      <w:rPr>
        <w:rFonts w:ascii="Calibri" w:eastAsia="Times New Roman" w:hAnsi="Calibri" w:hint="default"/>
        <w:color w:val="000000"/>
      </w:rPr>
    </w:lvl>
    <w:lvl w:ilvl="4">
      <w:start w:val="1"/>
      <w:numFmt w:val="decimal"/>
      <w:lvlText w:val="%1.%2.%3.%4.%5."/>
      <w:lvlJc w:val="left"/>
      <w:pPr>
        <w:ind w:left="4920" w:hanging="1080"/>
      </w:pPr>
      <w:rPr>
        <w:rFonts w:ascii="Calibri" w:eastAsia="Times New Roman" w:hAnsi="Calibri" w:hint="default"/>
        <w:color w:val="000000"/>
      </w:rPr>
    </w:lvl>
    <w:lvl w:ilvl="5">
      <w:start w:val="1"/>
      <w:numFmt w:val="decimal"/>
      <w:lvlText w:val="%1.%2.%3.%4.%5.%6."/>
      <w:lvlJc w:val="left"/>
      <w:pPr>
        <w:ind w:left="5880" w:hanging="1080"/>
      </w:pPr>
      <w:rPr>
        <w:rFonts w:ascii="Calibri" w:eastAsia="Times New Roman" w:hAnsi="Calibri" w:hint="default"/>
        <w:color w:val="000000"/>
      </w:rPr>
    </w:lvl>
    <w:lvl w:ilvl="6">
      <w:start w:val="1"/>
      <w:numFmt w:val="decimal"/>
      <w:lvlText w:val="%1.%2.%3.%4.%5.%6.%7."/>
      <w:lvlJc w:val="left"/>
      <w:pPr>
        <w:ind w:left="7200" w:hanging="1440"/>
      </w:pPr>
      <w:rPr>
        <w:rFonts w:ascii="Calibri" w:eastAsia="Times New Roman" w:hAnsi="Calibri" w:hint="default"/>
        <w:color w:val="000000"/>
      </w:rPr>
    </w:lvl>
    <w:lvl w:ilvl="7">
      <w:start w:val="1"/>
      <w:numFmt w:val="decimal"/>
      <w:lvlText w:val="%1.%2.%3.%4.%5.%6.%7.%8."/>
      <w:lvlJc w:val="left"/>
      <w:pPr>
        <w:ind w:left="8160" w:hanging="1440"/>
      </w:pPr>
      <w:rPr>
        <w:rFonts w:ascii="Calibri" w:eastAsia="Times New Roman" w:hAnsi="Calibri" w:hint="default"/>
        <w:color w:val="000000"/>
      </w:rPr>
    </w:lvl>
    <w:lvl w:ilvl="8">
      <w:start w:val="1"/>
      <w:numFmt w:val="decimal"/>
      <w:lvlText w:val="%1.%2.%3.%4.%5.%6.%7.%8.%9."/>
      <w:lvlJc w:val="left"/>
      <w:pPr>
        <w:ind w:left="9480" w:hanging="1800"/>
      </w:pPr>
      <w:rPr>
        <w:rFonts w:ascii="Calibri" w:eastAsia="Times New Roman" w:hAnsi="Calibri" w:hint="default"/>
        <w:color w:val="000000"/>
      </w:rPr>
    </w:lvl>
  </w:abstractNum>
  <w:abstractNum w:abstractNumId="2">
    <w:nsid w:val="058F6C5C"/>
    <w:multiLevelType w:val="hybridMultilevel"/>
    <w:tmpl w:val="C5D2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82692"/>
    <w:multiLevelType w:val="hybridMultilevel"/>
    <w:tmpl w:val="649E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708DB"/>
    <w:multiLevelType w:val="hybridMultilevel"/>
    <w:tmpl w:val="E5B2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6F47BD"/>
    <w:multiLevelType w:val="hybridMultilevel"/>
    <w:tmpl w:val="2030235A"/>
    <w:lvl w:ilvl="0" w:tplc="C21AD9D4">
      <w:numFmt w:val="bullet"/>
      <w:lvlText w:val="-"/>
      <w:lvlJc w:val="left"/>
      <w:pPr>
        <w:ind w:left="450" w:hanging="360"/>
      </w:pPr>
      <w:rPr>
        <w:rFonts w:ascii="Calibri" w:eastAsiaTheme="minorHAnsi" w:hAnsi="Calibri" w:cstheme="minorBidi" w:hint="default"/>
        <w:color w:val="auto"/>
      </w:rPr>
    </w:lvl>
    <w:lvl w:ilvl="1" w:tplc="040A0003" w:tentative="1">
      <w:start w:val="1"/>
      <w:numFmt w:val="bullet"/>
      <w:lvlText w:val="o"/>
      <w:lvlJc w:val="left"/>
      <w:pPr>
        <w:ind w:left="1170" w:hanging="360"/>
      </w:pPr>
      <w:rPr>
        <w:rFonts w:ascii="Courier New" w:hAnsi="Courier New" w:cs="Courier New" w:hint="default"/>
      </w:rPr>
    </w:lvl>
    <w:lvl w:ilvl="2" w:tplc="040A0005" w:tentative="1">
      <w:start w:val="1"/>
      <w:numFmt w:val="bullet"/>
      <w:lvlText w:val=""/>
      <w:lvlJc w:val="left"/>
      <w:pPr>
        <w:ind w:left="1890" w:hanging="360"/>
      </w:pPr>
      <w:rPr>
        <w:rFonts w:ascii="Wingdings" w:hAnsi="Wingdings" w:hint="default"/>
      </w:rPr>
    </w:lvl>
    <w:lvl w:ilvl="3" w:tplc="040A0001" w:tentative="1">
      <w:start w:val="1"/>
      <w:numFmt w:val="bullet"/>
      <w:lvlText w:val=""/>
      <w:lvlJc w:val="left"/>
      <w:pPr>
        <w:ind w:left="2610" w:hanging="360"/>
      </w:pPr>
      <w:rPr>
        <w:rFonts w:ascii="Symbol" w:hAnsi="Symbol" w:hint="default"/>
      </w:rPr>
    </w:lvl>
    <w:lvl w:ilvl="4" w:tplc="040A0003" w:tentative="1">
      <w:start w:val="1"/>
      <w:numFmt w:val="bullet"/>
      <w:lvlText w:val="o"/>
      <w:lvlJc w:val="left"/>
      <w:pPr>
        <w:ind w:left="3330" w:hanging="360"/>
      </w:pPr>
      <w:rPr>
        <w:rFonts w:ascii="Courier New" w:hAnsi="Courier New" w:cs="Courier New" w:hint="default"/>
      </w:rPr>
    </w:lvl>
    <w:lvl w:ilvl="5" w:tplc="040A0005" w:tentative="1">
      <w:start w:val="1"/>
      <w:numFmt w:val="bullet"/>
      <w:lvlText w:val=""/>
      <w:lvlJc w:val="left"/>
      <w:pPr>
        <w:ind w:left="4050" w:hanging="360"/>
      </w:pPr>
      <w:rPr>
        <w:rFonts w:ascii="Wingdings" w:hAnsi="Wingdings" w:hint="default"/>
      </w:rPr>
    </w:lvl>
    <w:lvl w:ilvl="6" w:tplc="040A0001" w:tentative="1">
      <w:start w:val="1"/>
      <w:numFmt w:val="bullet"/>
      <w:lvlText w:val=""/>
      <w:lvlJc w:val="left"/>
      <w:pPr>
        <w:ind w:left="4770" w:hanging="360"/>
      </w:pPr>
      <w:rPr>
        <w:rFonts w:ascii="Symbol" w:hAnsi="Symbol" w:hint="default"/>
      </w:rPr>
    </w:lvl>
    <w:lvl w:ilvl="7" w:tplc="040A0003" w:tentative="1">
      <w:start w:val="1"/>
      <w:numFmt w:val="bullet"/>
      <w:lvlText w:val="o"/>
      <w:lvlJc w:val="left"/>
      <w:pPr>
        <w:ind w:left="5490" w:hanging="360"/>
      </w:pPr>
      <w:rPr>
        <w:rFonts w:ascii="Courier New" w:hAnsi="Courier New" w:cs="Courier New" w:hint="default"/>
      </w:rPr>
    </w:lvl>
    <w:lvl w:ilvl="8" w:tplc="040A0005" w:tentative="1">
      <w:start w:val="1"/>
      <w:numFmt w:val="bullet"/>
      <w:lvlText w:val=""/>
      <w:lvlJc w:val="left"/>
      <w:pPr>
        <w:ind w:left="6210" w:hanging="360"/>
      </w:pPr>
      <w:rPr>
        <w:rFonts w:ascii="Wingdings" w:hAnsi="Wingdings" w:hint="default"/>
      </w:rPr>
    </w:lvl>
  </w:abstractNum>
  <w:abstractNum w:abstractNumId="6">
    <w:nsid w:val="09D60B87"/>
    <w:multiLevelType w:val="hybridMultilevel"/>
    <w:tmpl w:val="C62A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57447"/>
    <w:multiLevelType w:val="hybridMultilevel"/>
    <w:tmpl w:val="53A0A3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EE5EA8"/>
    <w:multiLevelType w:val="hybridMultilevel"/>
    <w:tmpl w:val="3290257A"/>
    <w:lvl w:ilvl="0" w:tplc="115C5B9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CA05CE"/>
    <w:multiLevelType w:val="hybridMultilevel"/>
    <w:tmpl w:val="B27853A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0">
    <w:nsid w:val="21131C75"/>
    <w:multiLevelType w:val="hybridMultilevel"/>
    <w:tmpl w:val="AF943D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277E9B"/>
    <w:multiLevelType w:val="multilevel"/>
    <w:tmpl w:val="0E60BBE8"/>
    <w:lvl w:ilvl="0">
      <w:start w:val="1"/>
      <w:numFmt w:val="decimal"/>
      <w:lvlText w:val="%1."/>
      <w:lvlJc w:val="left"/>
      <w:pPr>
        <w:ind w:left="495"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2">
    <w:nsid w:val="23B46B6C"/>
    <w:multiLevelType w:val="hybridMultilevel"/>
    <w:tmpl w:val="C4C43FD8"/>
    <w:lvl w:ilvl="0" w:tplc="D47E6EA8">
      <w:start w:val="1"/>
      <w:numFmt w:val="lowerLetter"/>
      <w:lvlText w:val="%1."/>
      <w:lvlJc w:val="left"/>
      <w:pPr>
        <w:ind w:left="765" w:hanging="360"/>
      </w:pPr>
      <w:rPr>
        <w:rFonts w:hint="default"/>
      </w:rPr>
    </w:lvl>
    <w:lvl w:ilvl="1" w:tplc="040A0019" w:tentative="1">
      <w:start w:val="1"/>
      <w:numFmt w:val="lowerLetter"/>
      <w:lvlText w:val="%2."/>
      <w:lvlJc w:val="left"/>
      <w:pPr>
        <w:ind w:left="1485" w:hanging="360"/>
      </w:pPr>
    </w:lvl>
    <w:lvl w:ilvl="2" w:tplc="040A001B" w:tentative="1">
      <w:start w:val="1"/>
      <w:numFmt w:val="lowerRoman"/>
      <w:lvlText w:val="%3."/>
      <w:lvlJc w:val="right"/>
      <w:pPr>
        <w:ind w:left="2205" w:hanging="180"/>
      </w:pPr>
    </w:lvl>
    <w:lvl w:ilvl="3" w:tplc="040A000F" w:tentative="1">
      <w:start w:val="1"/>
      <w:numFmt w:val="decimal"/>
      <w:lvlText w:val="%4."/>
      <w:lvlJc w:val="left"/>
      <w:pPr>
        <w:ind w:left="2925" w:hanging="360"/>
      </w:pPr>
    </w:lvl>
    <w:lvl w:ilvl="4" w:tplc="040A0019" w:tentative="1">
      <w:start w:val="1"/>
      <w:numFmt w:val="lowerLetter"/>
      <w:lvlText w:val="%5."/>
      <w:lvlJc w:val="left"/>
      <w:pPr>
        <w:ind w:left="3645" w:hanging="360"/>
      </w:pPr>
    </w:lvl>
    <w:lvl w:ilvl="5" w:tplc="040A001B" w:tentative="1">
      <w:start w:val="1"/>
      <w:numFmt w:val="lowerRoman"/>
      <w:lvlText w:val="%6."/>
      <w:lvlJc w:val="right"/>
      <w:pPr>
        <w:ind w:left="4365" w:hanging="180"/>
      </w:pPr>
    </w:lvl>
    <w:lvl w:ilvl="6" w:tplc="040A000F" w:tentative="1">
      <w:start w:val="1"/>
      <w:numFmt w:val="decimal"/>
      <w:lvlText w:val="%7."/>
      <w:lvlJc w:val="left"/>
      <w:pPr>
        <w:ind w:left="5085" w:hanging="360"/>
      </w:pPr>
    </w:lvl>
    <w:lvl w:ilvl="7" w:tplc="040A0019" w:tentative="1">
      <w:start w:val="1"/>
      <w:numFmt w:val="lowerLetter"/>
      <w:lvlText w:val="%8."/>
      <w:lvlJc w:val="left"/>
      <w:pPr>
        <w:ind w:left="5805" w:hanging="360"/>
      </w:pPr>
    </w:lvl>
    <w:lvl w:ilvl="8" w:tplc="040A001B" w:tentative="1">
      <w:start w:val="1"/>
      <w:numFmt w:val="lowerRoman"/>
      <w:lvlText w:val="%9."/>
      <w:lvlJc w:val="right"/>
      <w:pPr>
        <w:ind w:left="6525" w:hanging="180"/>
      </w:pPr>
    </w:lvl>
  </w:abstractNum>
  <w:abstractNum w:abstractNumId="13">
    <w:nsid w:val="24230609"/>
    <w:multiLevelType w:val="multilevel"/>
    <w:tmpl w:val="6C3EF53E"/>
    <w:lvl w:ilvl="0">
      <w:start w:val="1"/>
      <w:numFmt w:val="decimal"/>
      <w:lvlText w:val="%1."/>
      <w:lvlJc w:val="left"/>
      <w:pPr>
        <w:ind w:left="360" w:hanging="360"/>
      </w:pPr>
      <w:rPr>
        <w:rFonts w:ascii="Calibri" w:eastAsia="Times New Roman" w:hAnsi="Calibri" w:hint="default"/>
        <w:color w:val="000000"/>
      </w:rPr>
    </w:lvl>
    <w:lvl w:ilvl="1">
      <w:start w:val="6"/>
      <w:numFmt w:val="decimal"/>
      <w:lvlText w:val="%1.%2."/>
      <w:lvlJc w:val="left"/>
      <w:pPr>
        <w:ind w:left="1320" w:hanging="360"/>
      </w:pPr>
      <w:rPr>
        <w:rFonts w:ascii="Calibri" w:eastAsia="Times New Roman" w:hAnsi="Calibri" w:hint="default"/>
        <w:color w:val="000000"/>
      </w:rPr>
    </w:lvl>
    <w:lvl w:ilvl="2">
      <w:start w:val="1"/>
      <w:numFmt w:val="upperLetter"/>
      <w:lvlText w:val="%1.%2.%3."/>
      <w:lvlJc w:val="left"/>
      <w:pPr>
        <w:ind w:left="2640" w:hanging="720"/>
      </w:pPr>
      <w:rPr>
        <w:rFonts w:ascii="Calibri" w:eastAsia="Times New Roman" w:hAnsi="Calibri" w:hint="default"/>
        <w:color w:val="000000"/>
      </w:rPr>
    </w:lvl>
    <w:lvl w:ilvl="3">
      <w:start w:val="1"/>
      <w:numFmt w:val="decimal"/>
      <w:lvlText w:val="%1.%2.%3.%4."/>
      <w:lvlJc w:val="left"/>
      <w:pPr>
        <w:ind w:left="3600" w:hanging="720"/>
      </w:pPr>
      <w:rPr>
        <w:rFonts w:ascii="Calibri" w:eastAsia="Times New Roman" w:hAnsi="Calibri" w:hint="default"/>
        <w:color w:val="000000"/>
      </w:rPr>
    </w:lvl>
    <w:lvl w:ilvl="4">
      <w:start w:val="1"/>
      <w:numFmt w:val="decimal"/>
      <w:lvlText w:val="%1.%2.%3.%4.%5."/>
      <w:lvlJc w:val="left"/>
      <w:pPr>
        <w:ind w:left="4920" w:hanging="1080"/>
      </w:pPr>
      <w:rPr>
        <w:rFonts w:ascii="Calibri" w:eastAsia="Times New Roman" w:hAnsi="Calibri" w:hint="default"/>
        <w:color w:val="000000"/>
      </w:rPr>
    </w:lvl>
    <w:lvl w:ilvl="5">
      <w:start w:val="1"/>
      <w:numFmt w:val="decimal"/>
      <w:lvlText w:val="%1.%2.%3.%4.%5.%6."/>
      <w:lvlJc w:val="left"/>
      <w:pPr>
        <w:ind w:left="5880" w:hanging="1080"/>
      </w:pPr>
      <w:rPr>
        <w:rFonts w:ascii="Calibri" w:eastAsia="Times New Roman" w:hAnsi="Calibri" w:hint="default"/>
        <w:color w:val="000000"/>
      </w:rPr>
    </w:lvl>
    <w:lvl w:ilvl="6">
      <w:start w:val="1"/>
      <w:numFmt w:val="decimal"/>
      <w:lvlText w:val="%1.%2.%3.%4.%5.%6.%7."/>
      <w:lvlJc w:val="left"/>
      <w:pPr>
        <w:ind w:left="7200" w:hanging="1440"/>
      </w:pPr>
      <w:rPr>
        <w:rFonts w:ascii="Calibri" w:eastAsia="Times New Roman" w:hAnsi="Calibri" w:hint="default"/>
        <w:color w:val="000000"/>
      </w:rPr>
    </w:lvl>
    <w:lvl w:ilvl="7">
      <w:start w:val="1"/>
      <w:numFmt w:val="decimal"/>
      <w:lvlText w:val="%1.%2.%3.%4.%5.%6.%7.%8."/>
      <w:lvlJc w:val="left"/>
      <w:pPr>
        <w:ind w:left="8160" w:hanging="1440"/>
      </w:pPr>
      <w:rPr>
        <w:rFonts w:ascii="Calibri" w:eastAsia="Times New Roman" w:hAnsi="Calibri" w:hint="default"/>
        <w:color w:val="000000"/>
      </w:rPr>
    </w:lvl>
    <w:lvl w:ilvl="8">
      <w:start w:val="1"/>
      <w:numFmt w:val="decimal"/>
      <w:lvlText w:val="%1.%2.%3.%4.%5.%6.%7.%8.%9."/>
      <w:lvlJc w:val="left"/>
      <w:pPr>
        <w:ind w:left="9480" w:hanging="1800"/>
      </w:pPr>
      <w:rPr>
        <w:rFonts w:ascii="Calibri" w:eastAsia="Times New Roman" w:hAnsi="Calibri" w:hint="default"/>
        <w:color w:val="000000"/>
      </w:rPr>
    </w:lvl>
  </w:abstractNum>
  <w:abstractNum w:abstractNumId="14">
    <w:nsid w:val="24906270"/>
    <w:multiLevelType w:val="hybridMultilevel"/>
    <w:tmpl w:val="28FCD414"/>
    <w:lvl w:ilvl="0" w:tplc="8318C75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85E4ED5"/>
    <w:multiLevelType w:val="hybridMultilevel"/>
    <w:tmpl w:val="01FC9E90"/>
    <w:lvl w:ilvl="0" w:tplc="DD803830">
      <w:start w:val="1"/>
      <w:numFmt w:val="bullet"/>
      <w:lvlText w:val="-"/>
      <w:lvlJc w:val="left"/>
      <w:pPr>
        <w:ind w:left="1260" w:hanging="360"/>
      </w:pPr>
      <w:rPr>
        <w:rFonts w:ascii="Times New Roman" w:eastAsiaTheme="minorHAnsi"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nsid w:val="2876775D"/>
    <w:multiLevelType w:val="hybridMultilevel"/>
    <w:tmpl w:val="C358BDB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9D7508C"/>
    <w:multiLevelType w:val="hybridMultilevel"/>
    <w:tmpl w:val="EB3054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F5C05BA"/>
    <w:multiLevelType w:val="hybridMultilevel"/>
    <w:tmpl w:val="EEFCEFF6"/>
    <w:lvl w:ilvl="0" w:tplc="DE3E755C">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FE75E04"/>
    <w:multiLevelType w:val="hybridMultilevel"/>
    <w:tmpl w:val="D66431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3910823"/>
    <w:multiLevelType w:val="hybridMultilevel"/>
    <w:tmpl w:val="483CA572"/>
    <w:lvl w:ilvl="0" w:tplc="554A5BC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54601F"/>
    <w:multiLevelType w:val="hybridMultilevel"/>
    <w:tmpl w:val="2F10F0E6"/>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2">
    <w:nsid w:val="3F9612C2"/>
    <w:multiLevelType w:val="hybridMultilevel"/>
    <w:tmpl w:val="3496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2C1A58"/>
    <w:multiLevelType w:val="hybridMultilevel"/>
    <w:tmpl w:val="C5666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4743E"/>
    <w:multiLevelType w:val="hybridMultilevel"/>
    <w:tmpl w:val="CE144ED0"/>
    <w:lvl w:ilvl="0" w:tplc="30A6AE8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nsid w:val="41923CB2"/>
    <w:multiLevelType w:val="hybridMultilevel"/>
    <w:tmpl w:val="1C1A7E86"/>
    <w:lvl w:ilvl="0" w:tplc="040A0015">
      <w:start w:val="1"/>
      <w:numFmt w:val="upperLetter"/>
      <w:lvlText w:val="%1."/>
      <w:lvlJc w:val="left"/>
      <w:pPr>
        <w:ind w:left="786"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1EB1BC5"/>
    <w:multiLevelType w:val="hybridMultilevel"/>
    <w:tmpl w:val="89146CBA"/>
    <w:lvl w:ilvl="0" w:tplc="3E98A946">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7">
    <w:nsid w:val="451045BE"/>
    <w:multiLevelType w:val="hybridMultilevel"/>
    <w:tmpl w:val="ACC80D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66D65"/>
    <w:multiLevelType w:val="hybridMultilevel"/>
    <w:tmpl w:val="41C23580"/>
    <w:lvl w:ilvl="0" w:tplc="1C12300A">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9">
    <w:nsid w:val="48D97DD3"/>
    <w:multiLevelType w:val="hybridMultilevel"/>
    <w:tmpl w:val="7508201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nsid w:val="4CEB1797"/>
    <w:multiLevelType w:val="hybridMultilevel"/>
    <w:tmpl w:val="7AF694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nsid w:val="4EE74C3A"/>
    <w:multiLevelType w:val="hybridMultilevel"/>
    <w:tmpl w:val="DC3202D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1F61EE4"/>
    <w:multiLevelType w:val="hybridMultilevel"/>
    <w:tmpl w:val="316EBFC4"/>
    <w:lvl w:ilvl="0" w:tplc="F9F60D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370395F"/>
    <w:multiLevelType w:val="hybridMultilevel"/>
    <w:tmpl w:val="807A70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9030074"/>
    <w:multiLevelType w:val="hybridMultilevel"/>
    <w:tmpl w:val="938A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CD4480"/>
    <w:multiLevelType w:val="hybridMultilevel"/>
    <w:tmpl w:val="A840337C"/>
    <w:lvl w:ilvl="0" w:tplc="7D689A36">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5BD71371"/>
    <w:multiLevelType w:val="hybridMultilevel"/>
    <w:tmpl w:val="6EB813AC"/>
    <w:lvl w:ilvl="0" w:tplc="040A0001">
      <w:start w:val="1"/>
      <w:numFmt w:val="bullet"/>
      <w:lvlText w:val=""/>
      <w:lvlJc w:val="left"/>
      <w:pPr>
        <w:ind w:left="405" w:hanging="360"/>
      </w:pPr>
      <w:rPr>
        <w:rFonts w:ascii="Symbol" w:hAnsi="Symbol" w:hint="default"/>
      </w:rPr>
    </w:lvl>
    <w:lvl w:ilvl="1" w:tplc="040A0003" w:tentative="1">
      <w:start w:val="1"/>
      <w:numFmt w:val="bullet"/>
      <w:lvlText w:val="o"/>
      <w:lvlJc w:val="left"/>
      <w:pPr>
        <w:ind w:left="1125" w:hanging="360"/>
      </w:pPr>
      <w:rPr>
        <w:rFonts w:ascii="Courier New" w:hAnsi="Courier New" w:cs="Courier New" w:hint="default"/>
      </w:rPr>
    </w:lvl>
    <w:lvl w:ilvl="2" w:tplc="040A0005" w:tentative="1">
      <w:start w:val="1"/>
      <w:numFmt w:val="bullet"/>
      <w:lvlText w:val=""/>
      <w:lvlJc w:val="left"/>
      <w:pPr>
        <w:ind w:left="1845" w:hanging="360"/>
      </w:pPr>
      <w:rPr>
        <w:rFonts w:ascii="Wingdings" w:hAnsi="Wingdings" w:hint="default"/>
      </w:rPr>
    </w:lvl>
    <w:lvl w:ilvl="3" w:tplc="040A0001" w:tentative="1">
      <w:start w:val="1"/>
      <w:numFmt w:val="bullet"/>
      <w:lvlText w:val=""/>
      <w:lvlJc w:val="left"/>
      <w:pPr>
        <w:ind w:left="2565" w:hanging="360"/>
      </w:pPr>
      <w:rPr>
        <w:rFonts w:ascii="Symbol" w:hAnsi="Symbol" w:hint="default"/>
      </w:rPr>
    </w:lvl>
    <w:lvl w:ilvl="4" w:tplc="040A0003" w:tentative="1">
      <w:start w:val="1"/>
      <w:numFmt w:val="bullet"/>
      <w:lvlText w:val="o"/>
      <w:lvlJc w:val="left"/>
      <w:pPr>
        <w:ind w:left="3285" w:hanging="360"/>
      </w:pPr>
      <w:rPr>
        <w:rFonts w:ascii="Courier New" w:hAnsi="Courier New" w:cs="Courier New" w:hint="default"/>
      </w:rPr>
    </w:lvl>
    <w:lvl w:ilvl="5" w:tplc="040A0005" w:tentative="1">
      <w:start w:val="1"/>
      <w:numFmt w:val="bullet"/>
      <w:lvlText w:val=""/>
      <w:lvlJc w:val="left"/>
      <w:pPr>
        <w:ind w:left="4005" w:hanging="360"/>
      </w:pPr>
      <w:rPr>
        <w:rFonts w:ascii="Wingdings" w:hAnsi="Wingdings" w:hint="default"/>
      </w:rPr>
    </w:lvl>
    <w:lvl w:ilvl="6" w:tplc="040A0001" w:tentative="1">
      <w:start w:val="1"/>
      <w:numFmt w:val="bullet"/>
      <w:lvlText w:val=""/>
      <w:lvlJc w:val="left"/>
      <w:pPr>
        <w:ind w:left="4725" w:hanging="360"/>
      </w:pPr>
      <w:rPr>
        <w:rFonts w:ascii="Symbol" w:hAnsi="Symbol" w:hint="default"/>
      </w:rPr>
    </w:lvl>
    <w:lvl w:ilvl="7" w:tplc="040A0003" w:tentative="1">
      <w:start w:val="1"/>
      <w:numFmt w:val="bullet"/>
      <w:lvlText w:val="o"/>
      <w:lvlJc w:val="left"/>
      <w:pPr>
        <w:ind w:left="5445" w:hanging="360"/>
      </w:pPr>
      <w:rPr>
        <w:rFonts w:ascii="Courier New" w:hAnsi="Courier New" w:cs="Courier New" w:hint="default"/>
      </w:rPr>
    </w:lvl>
    <w:lvl w:ilvl="8" w:tplc="040A0005" w:tentative="1">
      <w:start w:val="1"/>
      <w:numFmt w:val="bullet"/>
      <w:lvlText w:val=""/>
      <w:lvlJc w:val="left"/>
      <w:pPr>
        <w:ind w:left="6165" w:hanging="360"/>
      </w:pPr>
      <w:rPr>
        <w:rFonts w:ascii="Wingdings" w:hAnsi="Wingdings" w:hint="default"/>
      </w:rPr>
    </w:lvl>
  </w:abstractNum>
  <w:abstractNum w:abstractNumId="37">
    <w:nsid w:val="5CB26C3E"/>
    <w:multiLevelType w:val="hybridMultilevel"/>
    <w:tmpl w:val="E8B4C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B9092A"/>
    <w:multiLevelType w:val="hybridMultilevel"/>
    <w:tmpl w:val="AA1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FC129F"/>
    <w:multiLevelType w:val="hybridMultilevel"/>
    <w:tmpl w:val="621666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75C1326"/>
    <w:multiLevelType w:val="hybridMultilevel"/>
    <w:tmpl w:val="5B9E5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C47D36"/>
    <w:multiLevelType w:val="hybridMultilevel"/>
    <w:tmpl w:val="93ACD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B76763"/>
    <w:multiLevelType w:val="hybridMultilevel"/>
    <w:tmpl w:val="F0B27B70"/>
    <w:lvl w:ilvl="0" w:tplc="6A50E2D0">
      <w:start w:val="201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D9B0448"/>
    <w:multiLevelType w:val="hybridMultilevel"/>
    <w:tmpl w:val="C9EE2A16"/>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44">
    <w:nsid w:val="7FB51212"/>
    <w:multiLevelType w:val="hybridMultilevel"/>
    <w:tmpl w:val="C37AB46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4"/>
  </w:num>
  <w:num w:numId="2">
    <w:abstractNumId w:val="31"/>
  </w:num>
  <w:num w:numId="3">
    <w:abstractNumId w:val="38"/>
  </w:num>
  <w:num w:numId="4">
    <w:abstractNumId w:val="16"/>
  </w:num>
  <w:num w:numId="5">
    <w:abstractNumId w:val="33"/>
  </w:num>
  <w:num w:numId="6">
    <w:abstractNumId w:val="7"/>
  </w:num>
  <w:num w:numId="7">
    <w:abstractNumId w:val="17"/>
  </w:num>
  <w:num w:numId="8">
    <w:abstractNumId w:val="19"/>
  </w:num>
  <w:num w:numId="9">
    <w:abstractNumId w:val="35"/>
  </w:num>
  <w:num w:numId="10">
    <w:abstractNumId w:val="18"/>
  </w:num>
  <w:num w:numId="11">
    <w:abstractNumId w:val="25"/>
  </w:num>
  <w:num w:numId="12">
    <w:abstractNumId w:val="32"/>
  </w:num>
  <w:num w:numId="13">
    <w:abstractNumId w:val="12"/>
  </w:num>
  <w:num w:numId="14">
    <w:abstractNumId w:val="36"/>
  </w:num>
  <w:num w:numId="15">
    <w:abstractNumId w:val="5"/>
  </w:num>
  <w:num w:numId="16">
    <w:abstractNumId w:val="38"/>
  </w:num>
  <w:num w:numId="17">
    <w:abstractNumId w:val="39"/>
  </w:num>
  <w:num w:numId="18">
    <w:abstractNumId w:val="26"/>
  </w:num>
  <w:num w:numId="19">
    <w:abstractNumId w:val="28"/>
  </w:num>
  <w:num w:numId="20">
    <w:abstractNumId w:val="42"/>
  </w:num>
  <w:num w:numId="21">
    <w:abstractNumId w:val="21"/>
  </w:num>
  <w:num w:numId="22">
    <w:abstractNumId w:val="43"/>
  </w:num>
  <w:num w:numId="23">
    <w:abstractNumId w:val="9"/>
  </w:num>
  <w:num w:numId="24">
    <w:abstractNumId w:val="29"/>
  </w:num>
  <w:num w:numId="25">
    <w:abstractNumId w:val="30"/>
  </w:num>
  <w:num w:numId="26">
    <w:abstractNumId w:val="14"/>
  </w:num>
  <w:num w:numId="27">
    <w:abstractNumId w:val="4"/>
  </w:num>
  <w:num w:numId="28">
    <w:abstractNumId w:val="34"/>
  </w:num>
  <w:num w:numId="29">
    <w:abstractNumId w:val="0"/>
  </w:num>
  <w:num w:numId="30">
    <w:abstractNumId w:val="27"/>
  </w:num>
  <w:num w:numId="31">
    <w:abstractNumId w:val="40"/>
  </w:num>
  <w:num w:numId="32">
    <w:abstractNumId w:val="15"/>
  </w:num>
  <w:num w:numId="33">
    <w:abstractNumId w:val="22"/>
  </w:num>
  <w:num w:numId="34">
    <w:abstractNumId w:val="20"/>
  </w:num>
  <w:num w:numId="35">
    <w:abstractNumId w:val="2"/>
  </w:num>
  <w:num w:numId="36">
    <w:abstractNumId w:val="37"/>
  </w:num>
  <w:num w:numId="37">
    <w:abstractNumId w:val="23"/>
  </w:num>
  <w:num w:numId="38">
    <w:abstractNumId w:val="41"/>
  </w:num>
  <w:num w:numId="39">
    <w:abstractNumId w:val="8"/>
  </w:num>
  <w:num w:numId="40">
    <w:abstractNumId w:val="10"/>
  </w:num>
  <w:num w:numId="41">
    <w:abstractNumId w:val="6"/>
  </w:num>
  <w:num w:numId="42">
    <w:abstractNumId w:val="24"/>
  </w:num>
  <w:num w:numId="43">
    <w:abstractNumId w:val="3"/>
  </w:num>
  <w:num w:numId="44">
    <w:abstractNumId w:val="11"/>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EB"/>
    <w:rsid w:val="00005BD9"/>
    <w:rsid w:val="000073D7"/>
    <w:rsid w:val="00010068"/>
    <w:rsid w:val="00010C72"/>
    <w:rsid w:val="00011662"/>
    <w:rsid w:val="00012E42"/>
    <w:rsid w:val="00014C2E"/>
    <w:rsid w:val="00023E45"/>
    <w:rsid w:val="000254BE"/>
    <w:rsid w:val="000269D0"/>
    <w:rsid w:val="0002736A"/>
    <w:rsid w:val="00030134"/>
    <w:rsid w:val="00030D22"/>
    <w:rsid w:val="00032D0A"/>
    <w:rsid w:val="00032D7B"/>
    <w:rsid w:val="00033A52"/>
    <w:rsid w:val="00034F2A"/>
    <w:rsid w:val="00035523"/>
    <w:rsid w:val="00036B57"/>
    <w:rsid w:val="00042522"/>
    <w:rsid w:val="00042C3F"/>
    <w:rsid w:val="00043359"/>
    <w:rsid w:val="00044B96"/>
    <w:rsid w:val="00045848"/>
    <w:rsid w:val="00051C6A"/>
    <w:rsid w:val="00052398"/>
    <w:rsid w:val="0005286A"/>
    <w:rsid w:val="000556A4"/>
    <w:rsid w:val="00060AD8"/>
    <w:rsid w:val="000621E5"/>
    <w:rsid w:val="00063865"/>
    <w:rsid w:val="00063D89"/>
    <w:rsid w:val="00065CCD"/>
    <w:rsid w:val="00066D3F"/>
    <w:rsid w:val="00073FFD"/>
    <w:rsid w:val="0007442F"/>
    <w:rsid w:val="00076091"/>
    <w:rsid w:val="0008102E"/>
    <w:rsid w:val="0008388E"/>
    <w:rsid w:val="000847E5"/>
    <w:rsid w:val="00084A8F"/>
    <w:rsid w:val="00085C79"/>
    <w:rsid w:val="00086628"/>
    <w:rsid w:val="000A0401"/>
    <w:rsid w:val="000A1BCE"/>
    <w:rsid w:val="000A20ED"/>
    <w:rsid w:val="000A4205"/>
    <w:rsid w:val="000A662C"/>
    <w:rsid w:val="000A74FC"/>
    <w:rsid w:val="000A7AF7"/>
    <w:rsid w:val="000A7C9A"/>
    <w:rsid w:val="000B20D1"/>
    <w:rsid w:val="000B7DEE"/>
    <w:rsid w:val="000C3436"/>
    <w:rsid w:val="000C48DE"/>
    <w:rsid w:val="000C5623"/>
    <w:rsid w:val="000D02B6"/>
    <w:rsid w:val="000D2DC9"/>
    <w:rsid w:val="000D4320"/>
    <w:rsid w:val="000D5F65"/>
    <w:rsid w:val="000E5547"/>
    <w:rsid w:val="000E6F24"/>
    <w:rsid w:val="000E70DB"/>
    <w:rsid w:val="000F39F7"/>
    <w:rsid w:val="000F463D"/>
    <w:rsid w:val="000F7F19"/>
    <w:rsid w:val="00101C89"/>
    <w:rsid w:val="001020AC"/>
    <w:rsid w:val="00103025"/>
    <w:rsid w:val="00105DD6"/>
    <w:rsid w:val="00105F31"/>
    <w:rsid w:val="001066B3"/>
    <w:rsid w:val="001071CF"/>
    <w:rsid w:val="00107618"/>
    <w:rsid w:val="00112AAA"/>
    <w:rsid w:val="00112B5E"/>
    <w:rsid w:val="001141DE"/>
    <w:rsid w:val="0012108A"/>
    <w:rsid w:val="00121BB6"/>
    <w:rsid w:val="00122B16"/>
    <w:rsid w:val="00123C3B"/>
    <w:rsid w:val="001269E6"/>
    <w:rsid w:val="00131473"/>
    <w:rsid w:val="00134C55"/>
    <w:rsid w:val="00135BCE"/>
    <w:rsid w:val="00136F9E"/>
    <w:rsid w:val="00137A02"/>
    <w:rsid w:val="001414F2"/>
    <w:rsid w:val="001431BE"/>
    <w:rsid w:val="001437CF"/>
    <w:rsid w:val="0014467F"/>
    <w:rsid w:val="00150D9F"/>
    <w:rsid w:val="001549AF"/>
    <w:rsid w:val="00156079"/>
    <w:rsid w:val="00164AD7"/>
    <w:rsid w:val="00172770"/>
    <w:rsid w:val="001729F7"/>
    <w:rsid w:val="00172F62"/>
    <w:rsid w:val="00173F5B"/>
    <w:rsid w:val="00174F39"/>
    <w:rsid w:val="00175B5F"/>
    <w:rsid w:val="0017762B"/>
    <w:rsid w:val="0018001E"/>
    <w:rsid w:val="00181842"/>
    <w:rsid w:val="00183602"/>
    <w:rsid w:val="00183C25"/>
    <w:rsid w:val="00185984"/>
    <w:rsid w:val="00186577"/>
    <w:rsid w:val="001900D6"/>
    <w:rsid w:val="001914B3"/>
    <w:rsid w:val="0019183C"/>
    <w:rsid w:val="00193470"/>
    <w:rsid w:val="00195899"/>
    <w:rsid w:val="00196321"/>
    <w:rsid w:val="00197FFC"/>
    <w:rsid w:val="001A0ADA"/>
    <w:rsid w:val="001A219E"/>
    <w:rsid w:val="001A6414"/>
    <w:rsid w:val="001A675F"/>
    <w:rsid w:val="001A715D"/>
    <w:rsid w:val="001A76A3"/>
    <w:rsid w:val="001A7B38"/>
    <w:rsid w:val="001B09FC"/>
    <w:rsid w:val="001B14A9"/>
    <w:rsid w:val="001B201D"/>
    <w:rsid w:val="001B488B"/>
    <w:rsid w:val="001B521A"/>
    <w:rsid w:val="001B6EAD"/>
    <w:rsid w:val="001C13DF"/>
    <w:rsid w:val="001C3BB8"/>
    <w:rsid w:val="001C60E2"/>
    <w:rsid w:val="001C695C"/>
    <w:rsid w:val="001C7D1F"/>
    <w:rsid w:val="001D13CE"/>
    <w:rsid w:val="001D3138"/>
    <w:rsid w:val="001D4A3D"/>
    <w:rsid w:val="001D4CA4"/>
    <w:rsid w:val="001D77C0"/>
    <w:rsid w:val="001E0339"/>
    <w:rsid w:val="001E11B7"/>
    <w:rsid w:val="001E5A35"/>
    <w:rsid w:val="001E5A93"/>
    <w:rsid w:val="001E69F3"/>
    <w:rsid w:val="001E6EB3"/>
    <w:rsid w:val="001E789D"/>
    <w:rsid w:val="001F1899"/>
    <w:rsid w:val="001F6015"/>
    <w:rsid w:val="0020036C"/>
    <w:rsid w:val="00200C7D"/>
    <w:rsid w:val="00202C90"/>
    <w:rsid w:val="002039BB"/>
    <w:rsid w:val="00204D05"/>
    <w:rsid w:val="00207AF8"/>
    <w:rsid w:val="002101CB"/>
    <w:rsid w:val="002120CB"/>
    <w:rsid w:val="00212C75"/>
    <w:rsid w:val="00213165"/>
    <w:rsid w:val="00213837"/>
    <w:rsid w:val="00215752"/>
    <w:rsid w:val="00220F32"/>
    <w:rsid w:val="00221E91"/>
    <w:rsid w:val="00222451"/>
    <w:rsid w:val="002319A6"/>
    <w:rsid w:val="00231BBF"/>
    <w:rsid w:val="0023526A"/>
    <w:rsid w:val="002364C0"/>
    <w:rsid w:val="00236D65"/>
    <w:rsid w:val="002370B0"/>
    <w:rsid w:val="00240703"/>
    <w:rsid w:val="002471E1"/>
    <w:rsid w:val="002508BE"/>
    <w:rsid w:val="00251CF8"/>
    <w:rsid w:val="00252E19"/>
    <w:rsid w:val="00252FF1"/>
    <w:rsid w:val="00253717"/>
    <w:rsid w:val="00254A53"/>
    <w:rsid w:val="00254DBC"/>
    <w:rsid w:val="00257081"/>
    <w:rsid w:val="0026045C"/>
    <w:rsid w:val="00261B2F"/>
    <w:rsid w:val="0026363A"/>
    <w:rsid w:val="002639E0"/>
    <w:rsid w:val="00265AD8"/>
    <w:rsid w:val="00266460"/>
    <w:rsid w:val="0026667B"/>
    <w:rsid w:val="002703D7"/>
    <w:rsid w:val="00271272"/>
    <w:rsid w:val="00272EF0"/>
    <w:rsid w:val="00284491"/>
    <w:rsid w:val="0028716B"/>
    <w:rsid w:val="00287E45"/>
    <w:rsid w:val="00290407"/>
    <w:rsid w:val="0029141A"/>
    <w:rsid w:val="002977AE"/>
    <w:rsid w:val="002A1E5D"/>
    <w:rsid w:val="002A5D06"/>
    <w:rsid w:val="002A5DF6"/>
    <w:rsid w:val="002B175D"/>
    <w:rsid w:val="002B2819"/>
    <w:rsid w:val="002B5DD8"/>
    <w:rsid w:val="002C3D32"/>
    <w:rsid w:val="002C4029"/>
    <w:rsid w:val="002C4314"/>
    <w:rsid w:val="002C4338"/>
    <w:rsid w:val="002D0EF6"/>
    <w:rsid w:val="002D11A3"/>
    <w:rsid w:val="002D28A3"/>
    <w:rsid w:val="002D4066"/>
    <w:rsid w:val="002D42FC"/>
    <w:rsid w:val="002D7700"/>
    <w:rsid w:val="002E25DA"/>
    <w:rsid w:val="002E37B2"/>
    <w:rsid w:val="002E5996"/>
    <w:rsid w:val="002E7867"/>
    <w:rsid w:val="002F44FE"/>
    <w:rsid w:val="002F470F"/>
    <w:rsid w:val="002F4921"/>
    <w:rsid w:val="002F57DA"/>
    <w:rsid w:val="002F5B15"/>
    <w:rsid w:val="00300F4D"/>
    <w:rsid w:val="003014C1"/>
    <w:rsid w:val="00301A53"/>
    <w:rsid w:val="00302491"/>
    <w:rsid w:val="003047FE"/>
    <w:rsid w:val="0030486C"/>
    <w:rsid w:val="00304B7D"/>
    <w:rsid w:val="00304BDA"/>
    <w:rsid w:val="00313F8F"/>
    <w:rsid w:val="0031426B"/>
    <w:rsid w:val="00314954"/>
    <w:rsid w:val="0032349A"/>
    <w:rsid w:val="0033687A"/>
    <w:rsid w:val="00336D6E"/>
    <w:rsid w:val="00347161"/>
    <w:rsid w:val="0034746D"/>
    <w:rsid w:val="00350BC8"/>
    <w:rsid w:val="0035722B"/>
    <w:rsid w:val="00363E7A"/>
    <w:rsid w:val="003663BF"/>
    <w:rsid w:val="003710B9"/>
    <w:rsid w:val="00372B54"/>
    <w:rsid w:val="00375962"/>
    <w:rsid w:val="00380CF9"/>
    <w:rsid w:val="00381405"/>
    <w:rsid w:val="0038514D"/>
    <w:rsid w:val="0038538E"/>
    <w:rsid w:val="00386D5E"/>
    <w:rsid w:val="003875F1"/>
    <w:rsid w:val="003947DF"/>
    <w:rsid w:val="003967D6"/>
    <w:rsid w:val="003970B8"/>
    <w:rsid w:val="003A0E50"/>
    <w:rsid w:val="003A1001"/>
    <w:rsid w:val="003A4414"/>
    <w:rsid w:val="003A5ADD"/>
    <w:rsid w:val="003A5B0F"/>
    <w:rsid w:val="003B2646"/>
    <w:rsid w:val="003B787A"/>
    <w:rsid w:val="003B7917"/>
    <w:rsid w:val="003C0011"/>
    <w:rsid w:val="003C0B52"/>
    <w:rsid w:val="003C0EFD"/>
    <w:rsid w:val="003C4DC7"/>
    <w:rsid w:val="003C51AE"/>
    <w:rsid w:val="003C6A15"/>
    <w:rsid w:val="003C78D6"/>
    <w:rsid w:val="003D2FDF"/>
    <w:rsid w:val="003D38D2"/>
    <w:rsid w:val="003D4918"/>
    <w:rsid w:val="003D625A"/>
    <w:rsid w:val="003D7109"/>
    <w:rsid w:val="003D749F"/>
    <w:rsid w:val="003D7AB2"/>
    <w:rsid w:val="003E05DB"/>
    <w:rsid w:val="003E10AB"/>
    <w:rsid w:val="003E2374"/>
    <w:rsid w:val="003E32D5"/>
    <w:rsid w:val="003E36D1"/>
    <w:rsid w:val="003E37FE"/>
    <w:rsid w:val="003E3B89"/>
    <w:rsid w:val="003E4327"/>
    <w:rsid w:val="003E502D"/>
    <w:rsid w:val="003E64B8"/>
    <w:rsid w:val="003F08E3"/>
    <w:rsid w:val="003F52E1"/>
    <w:rsid w:val="00400F20"/>
    <w:rsid w:val="004020BC"/>
    <w:rsid w:val="004030C9"/>
    <w:rsid w:val="00403F6B"/>
    <w:rsid w:val="00404580"/>
    <w:rsid w:val="004064F8"/>
    <w:rsid w:val="00406510"/>
    <w:rsid w:val="00406531"/>
    <w:rsid w:val="00407949"/>
    <w:rsid w:val="00410DF4"/>
    <w:rsid w:val="00415EA0"/>
    <w:rsid w:val="00416FD6"/>
    <w:rsid w:val="00420E2C"/>
    <w:rsid w:val="00425C17"/>
    <w:rsid w:val="00427294"/>
    <w:rsid w:val="00431247"/>
    <w:rsid w:val="0043262A"/>
    <w:rsid w:val="00433942"/>
    <w:rsid w:val="0043520A"/>
    <w:rsid w:val="004362B1"/>
    <w:rsid w:val="004433DE"/>
    <w:rsid w:val="00443E56"/>
    <w:rsid w:val="00444F77"/>
    <w:rsid w:val="00455FA1"/>
    <w:rsid w:val="0045696D"/>
    <w:rsid w:val="00457C73"/>
    <w:rsid w:val="00462445"/>
    <w:rsid w:val="00462B85"/>
    <w:rsid w:val="00467E93"/>
    <w:rsid w:val="004767E0"/>
    <w:rsid w:val="004770EC"/>
    <w:rsid w:val="00481968"/>
    <w:rsid w:val="0048322F"/>
    <w:rsid w:val="004834E0"/>
    <w:rsid w:val="00485780"/>
    <w:rsid w:val="00485E56"/>
    <w:rsid w:val="0048762A"/>
    <w:rsid w:val="00490057"/>
    <w:rsid w:val="004924C1"/>
    <w:rsid w:val="0049506B"/>
    <w:rsid w:val="00495F7F"/>
    <w:rsid w:val="0049688E"/>
    <w:rsid w:val="00497F5D"/>
    <w:rsid w:val="004A0A3E"/>
    <w:rsid w:val="004A350B"/>
    <w:rsid w:val="004A51F4"/>
    <w:rsid w:val="004A53D2"/>
    <w:rsid w:val="004A680B"/>
    <w:rsid w:val="004B0AC6"/>
    <w:rsid w:val="004B1654"/>
    <w:rsid w:val="004B2C96"/>
    <w:rsid w:val="004C0123"/>
    <w:rsid w:val="004C0B89"/>
    <w:rsid w:val="004C3C8C"/>
    <w:rsid w:val="004C5028"/>
    <w:rsid w:val="004C6630"/>
    <w:rsid w:val="004C71C0"/>
    <w:rsid w:val="004D0609"/>
    <w:rsid w:val="004D1579"/>
    <w:rsid w:val="004D1BC7"/>
    <w:rsid w:val="004D1D5C"/>
    <w:rsid w:val="004D2828"/>
    <w:rsid w:val="004D3EA4"/>
    <w:rsid w:val="004D580C"/>
    <w:rsid w:val="004D5B65"/>
    <w:rsid w:val="004D5D50"/>
    <w:rsid w:val="004D7724"/>
    <w:rsid w:val="004E0ECA"/>
    <w:rsid w:val="004E1EF6"/>
    <w:rsid w:val="004E3334"/>
    <w:rsid w:val="004E3624"/>
    <w:rsid w:val="004E5038"/>
    <w:rsid w:val="004E56E1"/>
    <w:rsid w:val="004E5BB5"/>
    <w:rsid w:val="004F0A9D"/>
    <w:rsid w:val="004F15C9"/>
    <w:rsid w:val="004F42AC"/>
    <w:rsid w:val="004F53B0"/>
    <w:rsid w:val="0050071D"/>
    <w:rsid w:val="0050384D"/>
    <w:rsid w:val="005047B2"/>
    <w:rsid w:val="00504F12"/>
    <w:rsid w:val="00507438"/>
    <w:rsid w:val="00507B4F"/>
    <w:rsid w:val="00510285"/>
    <w:rsid w:val="005125D5"/>
    <w:rsid w:val="00513BE3"/>
    <w:rsid w:val="00513F8B"/>
    <w:rsid w:val="00514F18"/>
    <w:rsid w:val="00514F53"/>
    <w:rsid w:val="00517C5B"/>
    <w:rsid w:val="00522B33"/>
    <w:rsid w:val="00524107"/>
    <w:rsid w:val="005313EF"/>
    <w:rsid w:val="00531854"/>
    <w:rsid w:val="005365EA"/>
    <w:rsid w:val="00543462"/>
    <w:rsid w:val="005456F8"/>
    <w:rsid w:val="00550E9A"/>
    <w:rsid w:val="005571DB"/>
    <w:rsid w:val="00565E5C"/>
    <w:rsid w:val="00566944"/>
    <w:rsid w:val="005709D1"/>
    <w:rsid w:val="005718BB"/>
    <w:rsid w:val="00572B1B"/>
    <w:rsid w:val="00573DB0"/>
    <w:rsid w:val="00575947"/>
    <w:rsid w:val="00581631"/>
    <w:rsid w:val="0058397C"/>
    <w:rsid w:val="00584A06"/>
    <w:rsid w:val="00590FB2"/>
    <w:rsid w:val="005940EC"/>
    <w:rsid w:val="005977A5"/>
    <w:rsid w:val="005A1533"/>
    <w:rsid w:val="005A1575"/>
    <w:rsid w:val="005A2512"/>
    <w:rsid w:val="005B1D48"/>
    <w:rsid w:val="005B476D"/>
    <w:rsid w:val="005B4840"/>
    <w:rsid w:val="005B4B22"/>
    <w:rsid w:val="005B7F8E"/>
    <w:rsid w:val="005C2ED9"/>
    <w:rsid w:val="005C6B88"/>
    <w:rsid w:val="005C75B5"/>
    <w:rsid w:val="005D17B4"/>
    <w:rsid w:val="005D36AB"/>
    <w:rsid w:val="005D58D5"/>
    <w:rsid w:val="005E0797"/>
    <w:rsid w:val="005E1669"/>
    <w:rsid w:val="005E225C"/>
    <w:rsid w:val="005E468F"/>
    <w:rsid w:val="005E4807"/>
    <w:rsid w:val="005E6ACC"/>
    <w:rsid w:val="005F0325"/>
    <w:rsid w:val="005F43C1"/>
    <w:rsid w:val="005F7576"/>
    <w:rsid w:val="005F7EEC"/>
    <w:rsid w:val="00603611"/>
    <w:rsid w:val="006054AA"/>
    <w:rsid w:val="00605A4D"/>
    <w:rsid w:val="00605E02"/>
    <w:rsid w:val="00610A9A"/>
    <w:rsid w:val="006119A0"/>
    <w:rsid w:val="00612415"/>
    <w:rsid w:val="00612551"/>
    <w:rsid w:val="00614325"/>
    <w:rsid w:val="00620742"/>
    <w:rsid w:val="006244C2"/>
    <w:rsid w:val="00625B79"/>
    <w:rsid w:val="00625D38"/>
    <w:rsid w:val="00626656"/>
    <w:rsid w:val="00631A39"/>
    <w:rsid w:val="006328F4"/>
    <w:rsid w:val="00633AAB"/>
    <w:rsid w:val="00633EE6"/>
    <w:rsid w:val="0063649D"/>
    <w:rsid w:val="006415E7"/>
    <w:rsid w:val="00644DEB"/>
    <w:rsid w:val="006458E3"/>
    <w:rsid w:val="00646DAB"/>
    <w:rsid w:val="00647C44"/>
    <w:rsid w:val="006509B8"/>
    <w:rsid w:val="006534FC"/>
    <w:rsid w:val="006553E0"/>
    <w:rsid w:val="00655DE1"/>
    <w:rsid w:val="006629D3"/>
    <w:rsid w:val="00664F06"/>
    <w:rsid w:val="00665C85"/>
    <w:rsid w:val="00666452"/>
    <w:rsid w:val="00667707"/>
    <w:rsid w:val="006679AC"/>
    <w:rsid w:val="006700E2"/>
    <w:rsid w:val="00670732"/>
    <w:rsid w:val="006721E6"/>
    <w:rsid w:val="006727FE"/>
    <w:rsid w:val="00680C97"/>
    <w:rsid w:val="0068195D"/>
    <w:rsid w:val="006842AF"/>
    <w:rsid w:val="00684E02"/>
    <w:rsid w:val="00685892"/>
    <w:rsid w:val="006877ED"/>
    <w:rsid w:val="00690636"/>
    <w:rsid w:val="006907F1"/>
    <w:rsid w:val="006919FA"/>
    <w:rsid w:val="00693FBA"/>
    <w:rsid w:val="00697698"/>
    <w:rsid w:val="006A20D6"/>
    <w:rsid w:val="006A22E4"/>
    <w:rsid w:val="006A3541"/>
    <w:rsid w:val="006B0B81"/>
    <w:rsid w:val="006B1378"/>
    <w:rsid w:val="006B4163"/>
    <w:rsid w:val="006B4621"/>
    <w:rsid w:val="006B49DF"/>
    <w:rsid w:val="006B4A81"/>
    <w:rsid w:val="006C04EF"/>
    <w:rsid w:val="006C0D32"/>
    <w:rsid w:val="006C2411"/>
    <w:rsid w:val="006C43FC"/>
    <w:rsid w:val="006C44DE"/>
    <w:rsid w:val="006C4F3C"/>
    <w:rsid w:val="006C570C"/>
    <w:rsid w:val="006C5CD3"/>
    <w:rsid w:val="006C6788"/>
    <w:rsid w:val="006C716A"/>
    <w:rsid w:val="006D1749"/>
    <w:rsid w:val="006D1F3F"/>
    <w:rsid w:val="006D2152"/>
    <w:rsid w:val="006D26D3"/>
    <w:rsid w:val="006D3DD4"/>
    <w:rsid w:val="006D7EB0"/>
    <w:rsid w:val="006E30A2"/>
    <w:rsid w:val="006E7A72"/>
    <w:rsid w:val="006F0DBC"/>
    <w:rsid w:val="006F153E"/>
    <w:rsid w:val="006F3E1B"/>
    <w:rsid w:val="006F47BB"/>
    <w:rsid w:val="007017FE"/>
    <w:rsid w:val="00704559"/>
    <w:rsid w:val="007071E8"/>
    <w:rsid w:val="007108E3"/>
    <w:rsid w:val="00710DB9"/>
    <w:rsid w:val="00712447"/>
    <w:rsid w:val="00716395"/>
    <w:rsid w:val="007207EA"/>
    <w:rsid w:val="00722A62"/>
    <w:rsid w:val="00724585"/>
    <w:rsid w:val="007247B7"/>
    <w:rsid w:val="00725C1E"/>
    <w:rsid w:val="00726BB7"/>
    <w:rsid w:val="00727AC3"/>
    <w:rsid w:val="007310E5"/>
    <w:rsid w:val="00731BC4"/>
    <w:rsid w:val="0073297D"/>
    <w:rsid w:val="00733732"/>
    <w:rsid w:val="00735D78"/>
    <w:rsid w:val="007360C8"/>
    <w:rsid w:val="007425C4"/>
    <w:rsid w:val="00742975"/>
    <w:rsid w:val="0074472E"/>
    <w:rsid w:val="00746AA1"/>
    <w:rsid w:val="00746F05"/>
    <w:rsid w:val="0074713C"/>
    <w:rsid w:val="0075281C"/>
    <w:rsid w:val="007531EF"/>
    <w:rsid w:val="00754D65"/>
    <w:rsid w:val="007552D7"/>
    <w:rsid w:val="007566AF"/>
    <w:rsid w:val="0076293D"/>
    <w:rsid w:val="00763BCC"/>
    <w:rsid w:val="00764D87"/>
    <w:rsid w:val="007651A0"/>
    <w:rsid w:val="00767A67"/>
    <w:rsid w:val="00770F50"/>
    <w:rsid w:val="00773070"/>
    <w:rsid w:val="00774981"/>
    <w:rsid w:val="007763C3"/>
    <w:rsid w:val="007766F0"/>
    <w:rsid w:val="00776D66"/>
    <w:rsid w:val="00777C6A"/>
    <w:rsid w:val="0078259F"/>
    <w:rsid w:val="0078425A"/>
    <w:rsid w:val="00785362"/>
    <w:rsid w:val="00794BB2"/>
    <w:rsid w:val="00795E4E"/>
    <w:rsid w:val="0079604A"/>
    <w:rsid w:val="0079694E"/>
    <w:rsid w:val="007A1D57"/>
    <w:rsid w:val="007A3912"/>
    <w:rsid w:val="007A3C3E"/>
    <w:rsid w:val="007B1541"/>
    <w:rsid w:val="007C33A4"/>
    <w:rsid w:val="007C55B0"/>
    <w:rsid w:val="007C5C28"/>
    <w:rsid w:val="007C6DD4"/>
    <w:rsid w:val="007C6F76"/>
    <w:rsid w:val="007C7DF3"/>
    <w:rsid w:val="007D31B7"/>
    <w:rsid w:val="007D3592"/>
    <w:rsid w:val="007D460A"/>
    <w:rsid w:val="007D481D"/>
    <w:rsid w:val="007D4E5F"/>
    <w:rsid w:val="007D5D11"/>
    <w:rsid w:val="007E0002"/>
    <w:rsid w:val="007E1FDE"/>
    <w:rsid w:val="007E5732"/>
    <w:rsid w:val="007E736E"/>
    <w:rsid w:val="007F217A"/>
    <w:rsid w:val="007F3ED1"/>
    <w:rsid w:val="00802BE9"/>
    <w:rsid w:val="00805086"/>
    <w:rsid w:val="0080539B"/>
    <w:rsid w:val="00815805"/>
    <w:rsid w:val="008160B3"/>
    <w:rsid w:val="00820282"/>
    <w:rsid w:val="008203D4"/>
    <w:rsid w:val="00820562"/>
    <w:rsid w:val="00821EA0"/>
    <w:rsid w:val="0082495A"/>
    <w:rsid w:val="008303E8"/>
    <w:rsid w:val="00840F74"/>
    <w:rsid w:val="00844AD2"/>
    <w:rsid w:val="0084524E"/>
    <w:rsid w:val="00846DA7"/>
    <w:rsid w:val="00847C9A"/>
    <w:rsid w:val="00853F62"/>
    <w:rsid w:val="00856589"/>
    <w:rsid w:val="00856BF2"/>
    <w:rsid w:val="0085730E"/>
    <w:rsid w:val="008574BE"/>
    <w:rsid w:val="008606A2"/>
    <w:rsid w:val="00861CD7"/>
    <w:rsid w:val="008629AC"/>
    <w:rsid w:val="008669B1"/>
    <w:rsid w:val="008712DB"/>
    <w:rsid w:val="008713BB"/>
    <w:rsid w:val="00880ADD"/>
    <w:rsid w:val="00882FAB"/>
    <w:rsid w:val="00883622"/>
    <w:rsid w:val="00890C06"/>
    <w:rsid w:val="00890F0E"/>
    <w:rsid w:val="008921B6"/>
    <w:rsid w:val="00895710"/>
    <w:rsid w:val="00895ED0"/>
    <w:rsid w:val="00896C50"/>
    <w:rsid w:val="0089712A"/>
    <w:rsid w:val="008A03DB"/>
    <w:rsid w:val="008A2530"/>
    <w:rsid w:val="008A78E2"/>
    <w:rsid w:val="008A7EDA"/>
    <w:rsid w:val="008B322B"/>
    <w:rsid w:val="008B3F79"/>
    <w:rsid w:val="008B6BF4"/>
    <w:rsid w:val="008B7975"/>
    <w:rsid w:val="008C2E9D"/>
    <w:rsid w:val="008C2F87"/>
    <w:rsid w:val="008D08C7"/>
    <w:rsid w:val="008D1EE8"/>
    <w:rsid w:val="008D4284"/>
    <w:rsid w:val="008D4364"/>
    <w:rsid w:val="008D5AE2"/>
    <w:rsid w:val="008D7949"/>
    <w:rsid w:val="008E2383"/>
    <w:rsid w:val="008E2AC8"/>
    <w:rsid w:val="008E34BC"/>
    <w:rsid w:val="008E756F"/>
    <w:rsid w:val="008E76E6"/>
    <w:rsid w:val="008F066A"/>
    <w:rsid w:val="008F0F1C"/>
    <w:rsid w:val="008F1135"/>
    <w:rsid w:val="008F1B8E"/>
    <w:rsid w:val="008F6758"/>
    <w:rsid w:val="008F757E"/>
    <w:rsid w:val="00903098"/>
    <w:rsid w:val="0090367F"/>
    <w:rsid w:val="0090505E"/>
    <w:rsid w:val="0090649C"/>
    <w:rsid w:val="0091069E"/>
    <w:rsid w:val="00912760"/>
    <w:rsid w:val="00915407"/>
    <w:rsid w:val="00917046"/>
    <w:rsid w:val="0092142A"/>
    <w:rsid w:val="009273D6"/>
    <w:rsid w:val="00927CA6"/>
    <w:rsid w:val="009315DD"/>
    <w:rsid w:val="00934616"/>
    <w:rsid w:val="00940424"/>
    <w:rsid w:val="00942BA1"/>
    <w:rsid w:val="00943FEE"/>
    <w:rsid w:val="0094561F"/>
    <w:rsid w:val="0095235B"/>
    <w:rsid w:val="0095341C"/>
    <w:rsid w:val="009557D0"/>
    <w:rsid w:val="00962129"/>
    <w:rsid w:val="00962927"/>
    <w:rsid w:val="009634D8"/>
    <w:rsid w:val="00963E85"/>
    <w:rsid w:val="00964325"/>
    <w:rsid w:val="009648B0"/>
    <w:rsid w:val="009666CE"/>
    <w:rsid w:val="00970D6E"/>
    <w:rsid w:val="0097109E"/>
    <w:rsid w:val="009726BD"/>
    <w:rsid w:val="00975E38"/>
    <w:rsid w:val="00985A3E"/>
    <w:rsid w:val="00990A00"/>
    <w:rsid w:val="00992877"/>
    <w:rsid w:val="009939E0"/>
    <w:rsid w:val="00993FC1"/>
    <w:rsid w:val="0099464F"/>
    <w:rsid w:val="0099689D"/>
    <w:rsid w:val="009A2138"/>
    <w:rsid w:val="009A2B78"/>
    <w:rsid w:val="009A2DA8"/>
    <w:rsid w:val="009A3D21"/>
    <w:rsid w:val="009B1268"/>
    <w:rsid w:val="009B191F"/>
    <w:rsid w:val="009B1C97"/>
    <w:rsid w:val="009B21E1"/>
    <w:rsid w:val="009B2931"/>
    <w:rsid w:val="009B3B23"/>
    <w:rsid w:val="009B5A39"/>
    <w:rsid w:val="009B72B0"/>
    <w:rsid w:val="009C142C"/>
    <w:rsid w:val="009C4BF2"/>
    <w:rsid w:val="009C4EBD"/>
    <w:rsid w:val="009C591D"/>
    <w:rsid w:val="009C7416"/>
    <w:rsid w:val="009C7B10"/>
    <w:rsid w:val="009D1254"/>
    <w:rsid w:val="009D7351"/>
    <w:rsid w:val="009D799B"/>
    <w:rsid w:val="009E190E"/>
    <w:rsid w:val="009E31EC"/>
    <w:rsid w:val="009E4A54"/>
    <w:rsid w:val="009E5541"/>
    <w:rsid w:val="009E5A32"/>
    <w:rsid w:val="009E71FF"/>
    <w:rsid w:val="009F3B9C"/>
    <w:rsid w:val="009F3F60"/>
    <w:rsid w:val="009F7B31"/>
    <w:rsid w:val="009F7BA9"/>
    <w:rsid w:val="00A007F5"/>
    <w:rsid w:val="00A015A8"/>
    <w:rsid w:val="00A0390D"/>
    <w:rsid w:val="00A1112C"/>
    <w:rsid w:val="00A11C80"/>
    <w:rsid w:val="00A13A1D"/>
    <w:rsid w:val="00A13F82"/>
    <w:rsid w:val="00A14695"/>
    <w:rsid w:val="00A172C4"/>
    <w:rsid w:val="00A2053A"/>
    <w:rsid w:val="00A243DF"/>
    <w:rsid w:val="00A27602"/>
    <w:rsid w:val="00A309E7"/>
    <w:rsid w:val="00A32501"/>
    <w:rsid w:val="00A33064"/>
    <w:rsid w:val="00A339D0"/>
    <w:rsid w:val="00A36517"/>
    <w:rsid w:val="00A429D4"/>
    <w:rsid w:val="00A4408E"/>
    <w:rsid w:val="00A44454"/>
    <w:rsid w:val="00A450AC"/>
    <w:rsid w:val="00A462B7"/>
    <w:rsid w:val="00A47A55"/>
    <w:rsid w:val="00A52134"/>
    <w:rsid w:val="00A52214"/>
    <w:rsid w:val="00A52555"/>
    <w:rsid w:val="00A52817"/>
    <w:rsid w:val="00A52CF3"/>
    <w:rsid w:val="00A53EBD"/>
    <w:rsid w:val="00A5488E"/>
    <w:rsid w:val="00A55FDC"/>
    <w:rsid w:val="00A56CEB"/>
    <w:rsid w:val="00A61DC3"/>
    <w:rsid w:val="00A6410B"/>
    <w:rsid w:val="00A65990"/>
    <w:rsid w:val="00A66547"/>
    <w:rsid w:val="00A6672F"/>
    <w:rsid w:val="00A70E0C"/>
    <w:rsid w:val="00A71FF1"/>
    <w:rsid w:val="00A771AD"/>
    <w:rsid w:val="00A841F8"/>
    <w:rsid w:val="00A8557E"/>
    <w:rsid w:val="00A85A32"/>
    <w:rsid w:val="00A869FC"/>
    <w:rsid w:val="00A87C2E"/>
    <w:rsid w:val="00A936D9"/>
    <w:rsid w:val="00A94C17"/>
    <w:rsid w:val="00A97573"/>
    <w:rsid w:val="00AA3944"/>
    <w:rsid w:val="00AA3DFF"/>
    <w:rsid w:val="00AA40EE"/>
    <w:rsid w:val="00AA52C0"/>
    <w:rsid w:val="00AB22EF"/>
    <w:rsid w:val="00AB76DB"/>
    <w:rsid w:val="00AB7B2B"/>
    <w:rsid w:val="00AC1850"/>
    <w:rsid w:val="00AC2AED"/>
    <w:rsid w:val="00AC3CA2"/>
    <w:rsid w:val="00AC42C6"/>
    <w:rsid w:val="00AC5D5E"/>
    <w:rsid w:val="00AC6D96"/>
    <w:rsid w:val="00AD2917"/>
    <w:rsid w:val="00AD37F0"/>
    <w:rsid w:val="00AE01DD"/>
    <w:rsid w:val="00AE1B66"/>
    <w:rsid w:val="00AE2088"/>
    <w:rsid w:val="00AE254B"/>
    <w:rsid w:val="00AE4BDA"/>
    <w:rsid w:val="00AE6309"/>
    <w:rsid w:val="00AE7097"/>
    <w:rsid w:val="00AF1171"/>
    <w:rsid w:val="00AF3B7F"/>
    <w:rsid w:val="00AF3CAB"/>
    <w:rsid w:val="00AF42D1"/>
    <w:rsid w:val="00AF48A9"/>
    <w:rsid w:val="00AF609D"/>
    <w:rsid w:val="00AF6466"/>
    <w:rsid w:val="00AF6AB5"/>
    <w:rsid w:val="00AF7718"/>
    <w:rsid w:val="00AF77F5"/>
    <w:rsid w:val="00B008CA"/>
    <w:rsid w:val="00B01192"/>
    <w:rsid w:val="00B0130E"/>
    <w:rsid w:val="00B01A9D"/>
    <w:rsid w:val="00B0324D"/>
    <w:rsid w:val="00B0407C"/>
    <w:rsid w:val="00B049D3"/>
    <w:rsid w:val="00B067D2"/>
    <w:rsid w:val="00B07B36"/>
    <w:rsid w:val="00B102D6"/>
    <w:rsid w:val="00B10A45"/>
    <w:rsid w:val="00B10E9E"/>
    <w:rsid w:val="00B160C6"/>
    <w:rsid w:val="00B20346"/>
    <w:rsid w:val="00B26851"/>
    <w:rsid w:val="00B30288"/>
    <w:rsid w:val="00B30E1E"/>
    <w:rsid w:val="00B31238"/>
    <w:rsid w:val="00B31472"/>
    <w:rsid w:val="00B32183"/>
    <w:rsid w:val="00B34BEE"/>
    <w:rsid w:val="00B36195"/>
    <w:rsid w:val="00B36213"/>
    <w:rsid w:val="00B376AB"/>
    <w:rsid w:val="00B37BC9"/>
    <w:rsid w:val="00B425CC"/>
    <w:rsid w:val="00B43B49"/>
    <w:rsid w:val="00B45783"/>
    <w:rsid w:val="00B47ECA"/>
    <w:rsid w:val="00B51728"/>
    <w:rsid w:val="00B52933"/>
    <w:rsid w:val="00B5539B"/>
    <w:rsid w:val="00B55710"/>
    <w:rsid w:val="00B56009"/>
    <w:rsid w:val="00B566F8"/>
    <w:rsid w:val="00B56CE9"/>
    <w:rsid w:val="00B60759"/>
    <w:rsid w:val="00B62018"/>
    <w:rsid w:val="00B62277"/>
    <w:rsid w:val="00B63DAA"/>
    <w:rsid w:val="00B6673F"/>
    <w:rsid w:val="00B67B33"/>
    <w:rsid w:val="00B72C85"/>
    <w:rsid w:val="00B7342E"/>
    <w:rsid w:val="00B8231C"/>
    <w:rsid w:val="00B84723"/>
    <w:rsid w:val="00B866C7"/>
    <w:rsid w:val="00B87200"/>
    <w:rsid w:val="00B87845"/>
    <w:rsid w:val="00B92E50"/>
    <w:rsid w:val="00B92FDA"/>
    <w:rsid w:val="00BA3ADF"/>
    <w:rsid w:val="00BB041C"/>
    <w:rsid w:val="00BB3AAB"/>
    <w:rsid w:val="00BB69C7"/>
    <w:rsid w:val="00BB7FDB"/>
    <w:rsid w:val="00BC055C"/>
    <w:rsid w:val="00BC1F11"/>
    <w:rsid w:val="00BC1F2F"/>
    <w:rsid w:val="00BC2D9E"/>
    <w:rsid w:val="00BC4D69"/>
    <w:rsid w:val="00BC5DC1"/>
    <w:rsid w:val="00BC6978"/>
    <w:rsid w:val="00BC77BD"/>
    <w:rsid w:val="00BD0001"/>
    <w:rsid w:val="00BD0239"/>
    <w:rsid w:val="00BD1486"/>
    <w:rsid w:val="00BD1C0D"/>
    <w:rsid w:val="00BD2315"/>
    <w:rsid w:val="00BD2F2F"/>
    <w:rsid w:val="00BD49E0"/>
    <w:rsid w:val="00BD50C9"/>
    <w:rsid w:val="00BD5FF5"/>
    <w:rsid w:val="00BE0C15"/>
    <w:rsid w:val="00BE5BE8"/>
    <w:rsid w:val="00BE5EF5"/>
    <w:rsid w:val="00BF2267"/>
    <w:rsid w:val="00BF2E84"/>
    <w:rsid w:val="00BF39C8"/>
    <w:rsid w:val="00BF4A36"/>
    <w:rsid w:val="00BF6590"/>
    <w:rsid w:val="00BF7A36"/>
    <w:rsid w:val="00BF7ACF"/>
    <w:rsid w:val="00BF7AD5"/>
    <w:rsid w:val="00C00C24"/>
    <w:rsid w:val="00C01FF8"/>
    <w:rsid w:val="00C027D7"/>
    <w:rsid w:val="00C03FCF"/>
    <w:rsid w:val="00C064E7"/>
    <w:rsid w:val="00C06719"/>
    <w:rsid w:val="00C06DAD"/>
    <w:rsid w:val="00C132AC"/>
    <w:rsid w:val="00C13BD8"/>
    <w:rsid w:val="00C158F4"/>
    <w:rsid w:val="00C16643"/>
    <w:rsid w:val="00C16DB9"/>
    <w:rsid w:val="00C16F45"/>
    <w:rsid w:val="00C20E96"/>
    <w:rsid w:val="00C21ACC"/>
    <w:rsid w:val="00C222C0"/>
    <w:rsid w:val="00C24944"/>
    <w:rsid w:val="00C26095"/>
    <w:rsid w:val="00C31B25"/>
    <w:rsid w:val="00C32333"/>
    <w:rsid w:val="00C34952"/>
    <w:rsid w:val="00C351CE"/>
    <w:rsid w:val="00C35AE9"/>
    <w:rsid w:val="00C446EF"/>
    <w:rsid w:val="00C50998"/>
    <w:rsid w:val="00C50C5A"/>
    <w:rsid w:val="00C51F96"/>
    <w:rsid w:val="00C53132"/>
    <w:rsid w:val="00C53870"/>
    <w:rsid w:val="00C55289"/>
    <w:rsid w:val="00C6565D"/>
    <w:rsid w:val="00C65B7D"/>
    <w:rsid w:val="00C670FB"/>
    <w:rsid w:val="00C673A6"/>
    <w:rsid w:val="00C673D2"/>
    <w:rsid w:val="00C676B2"/>
    <w:rsid w:val="00C71865"/>
    <w:rsid w:val="00C725E2"/>
    <w:rsid w:val="00C72957"/>
    <w:rsid w:val="00C733B4"/>
    <w:rsid w:val="00C74BD6"/>
    <w:rsid w:val="00C75F65"/>
    <w:rsid w:val="00C772B8"/>
    <w:rsid w:val="00C81E7D"/>
    <w:rsid w:val="00C85996"/>
    <w:rsid w:val="00C90957"/>
    <w:rsid w:val="00C94608"/>
    <w:rsid w:val="00C95F17"/>
    <w:rsid w:val="00C96095"/>
    <w:rsid w:val="00CA5941"/>
    <w:rsid w:val="00CA6BCC"/>
    <w:rsid w:val="00CA6E1E"/>
    <w:rsid w:val="00CB0900"/>
    <w:rsid w:val="00CB095D"/>
    <w:rsid w:val="00CB51EA"/>
    <w:rsid w:val="00CB5626"/>
    <w:rsid w:val="00CB7C9D"/>
    <w:rsid w:val="00CC0677"/>
    <w:rsid w:val="00CC2E85"/>
    <w:rsid w:val="00CC392E"/>
    <w:rsid w:val="00CD0FD9"/>
    <w:rsid w:val="00CD1105"/>
    <w:rsid w:val="00CD2646"/>
    <w:rsid w:val="00CD26A3"/>
    <w:rsid w:val="00CD320B"/>
    <w:rsid w:val="00CD42E8"/>
    <w:rsid w:val="00CD5800"/>
    <w:rsid w:val="00CD6C3B"/>
    <w:rsid w:val="00CD6C9A"/>
    <w:rsid w:val="00CD723D"/>
    <w:rsid w:val="00CD7E6C"/>
    <w:rsid w:val="00CF023E"/>
    <w:rsid w:val="00CF1018"/>
    <w:rsid w:val="00CF157C"/>
    <w:rsid w:val="00CF25B7"/>
    <w:rsid w:val="00CF3549"/>
    <w:rsid w:val="00CF4156"/>
    <w:rsid w:val="00CF5636"/>
    <w:rsid w:val="00CF6D02"/>
    <w:rsid w:val="00D01BDA"/>
    <w:rsid w:val="00D033BD"/>
    <w:rsid w:val="00D03DBF"/>
    <w:rsid w:val="00D0461B"/>
    <w:rsid w:val="00D04F46"/>
    <w:rsid w:val="00D05F1F"/>
    <w:rsid w:val="00D145D6"/>
    <w:rsid w:val="00D211BC"/>
    <w:rsid w:val="00D23B76"/>
    <w:rsid w:val="00D27F80"/>
    <w:rsid w:val="00D31640"/>
    <w:rsid w:val="00D31679"/>
    <w:rsid w:val="00D32D0F"/>
    <w:rsid w:val="00D33828"/>
    <w:rsid w:val="00D343A6"/>
    <w:rsid w:val="00D34E83"/>
    <w:rsid w:val="00D35866"/>
    <w:rsid w:val="00D36544"/>
    <w:rsid w:val="00D376B8"/>
    <w:rsid w:val="00D4577B"/>
    <w:rsid w:val="00D45B38"/>
    <w:rsid w:val="00D45E7E"/>
    <w:rsid w:val="00D46498"/>
    <w:rsid w:val="00D46F71"/>
    <w:rsid w:val="00D51CC2"/>
    <w:rsid w:val="00D52E06"/>
    <w:rsid w:val="00D54F92"/>
    <w:rsid w:val="00D6241B"/>
    <w:rsid w:val="00D62820"/>
    <w:rsid w:val="00D62F38"/>
    <w:rsid w:val="00D63AED"/>
    <w:rsid w:val="00D6429F"/>
    <w:rsid w:val="00D665F5"/>
    <w:rsid w:val="00D70B04"/>
    <w:rsid w:val="00D74A2C"/>
    <w:rsid w:val="00D7541D"/>
    <w:rsid w:val="00D75C0E"/>
    <w:rsid w:val="00D766B6"/>
    <w:rsid w:val="00D76AB6"/>
    <w:rsid w:val="00D84001"/>
    <w:rsid w:val="00D847E8"/>
    <w:rsid w:val="00D84DDB"/>
    <w:rsid w:val="00D86045"/>
    <w:rsid w:val="00D87722"/>
    <w:rsid w:val="00D92565"/>
    <w:rsid w:val="00D92B49"/>
    <w:rsid w:val="00D95777"/>
    <w:rsid w:val="00D95AEF"/>
    <w:rsid w:val="00D9721C"/>
    <w:rsid w:val="00DA1BF4"/>
    <w:rsid w:val="00DA2698"/>
    <w:rsid w:val="00DA2BDC"/>
    <w:rsid w:val="00DA3893"/>
    <w:rsid w:val="00DA7DBD"/>
    <w:rsid w:val="00DA7E63"/>
    <w:rsid w:val="00DB1D6F"/>
    <w:rsid w:val="00DB1FC1"/>
    <w:rsid w:val="00DB35B0"/>
    <w:rsid w:val="00DB3DD3"/>
    <w:rsid w:val="00DB3F06"/>
    <w:rsid w:val="00DB5099"/>
    <w:rsid w:val="00DB51F7"/>
    <w:rsid w:val="00DC0833"/>
    <w:rsid w:val="00DC1AFE"/>
    <w:rsid w:val="00DC2854"/>
    <w:rsid w:val="00DC33D6"/>
    <w:rsid w:val="00DC3E80"/>
    <w:rsid w:val="00DC5B91"/>
    <w:rsid w:val="00DC6924"/>
    <w:rsid w:val="00DC76DF"/>
    <w:rsid w:val="00DD1612"/>
    <w:rsid w:val="00DD3DD4"/>
    <w:rsid w:val="00DE1F24"/>
    <w:rsid w:val="00DE2667"/>
    <w:rsid w:val="00DE758A"/>
    <w:rsid w:val="00DF2E47"/>
    <w:rsid w:val="00DF34A2"/>
    <w:rsid w:val="00DF6220"/>
    <w:rsid w:val="00E02C3E"/>
    <w:rsid w:val="00E03276"/>
    <w:rsid w:val="00E04BD0"/>
    <w:rsid w:val="00E05DA0"/>
    <w:rsid w:val="00E06580"/>
    <w:rsid w:val="00E150B1"/>
    <w:rsid w:val="00E15CED"/>
    <w:rsid w:val="00E16216"/>
    <w:rsid w:val="00E17EC6"/>
    <w:rsid w:val="00E200DD"/>
    <w:rsid w:val="00E214AF"/>
    <w:rsid w:val="00E21B8C"/>
    <w:rsid w:val="00E22405"/>
    <w:rsid w:val="00E22DCB"/>
    <w:rsid w:val="00E23087"/>
    <w:rsid w:val="00E259B6"/>
    <w:rsid w:val="00E26BFC"/>
    <w:rsid w:val="00E26DA6"/>
    <w:rsid w:val="00E306B8"/>
    <w:rsid w:val="00E31460"/>
    <w:rsid w:val="00E31660"/>
    <w:rsid w:val="00E32103"/>
    <w:rsid w:val="00E32F69"/>
    <w:rsid w:val="00E3558B"/>
    <w:rsid w:val="00E35590"/>
    <w:rsid w:val="00E431CD"/>
    <w:rsid w:val="00E433AA"/>
    <w:rsid w:val="00E44D67"/>
    <w:rsid w:val="00E57607"/>
    <w:rsid w:val="00E61E0A"/>
    <w:rsid w:val="00E62525"/>
    <w:rsid w:val="00E64827"/>
    <w:rsid w:val="00E64FA6"/>
    <w:rsid w:val="00E71384"/>
    <w:rsid w:val="00E73D78"/>
    <w:rsid w:val="00E74014"/>
    <w:rsid w:val="00E74477"/>
    <w:rsid w:val="00E80125"/>
    <w:rsid w:val="00E82846"/>
    <w:rsid w:val="00E85BB4"/>
    <w:rsid w:val="00E867F5"/>
    <w:rsid w:val="00E90347"/>
    <w:rsid w:val="00E92464"/>
    <w:rsid w:val="00E9353C"/>
    <w:rsid w:val="00E9417A"/>
    <w:rsid w:val="00E941AE"/>
    <w:rsid w:val="00E9471A"/>
    <w:rsid w:val="00EA3946"/>
    <w:rsid w:val="00EA48D1"/>
    <w:rsid w:val="00EA566F"/>
    <w:rsid w:val="00EA5BE9"/>
    <w:rsid w:val="00EB1CA6"/>
    <w:rsid w:val="00EB3D26"/>
    <w:rsid w:val="00EB481A"/>
    <w:rsid w:val="00EB5275"/>
    <w:rsid w:val="00EB606E"/>
    <w:rsid w:val="00EC3923"/>
    <w:rsid w:val="00EC7922"/>
    <w:rsid w:val="00ED68E1"/>
    <w:rsid w:val="00EE1D19"/>
    <w:rsid w:val="00EE49D5"/>
    <w:rsid w:val="00EE6B77"/>
    <w:rsid w:val="00EF0B17"/>
    <w:rsid w:val="00EF42EE"/>
    <w:rsid w:val="00F0105B"/>
    <w:rsid w:val="00F07F36"/>
    <w:rsid w:val="00F105D4"/>
    <w:rsid w:val="00F108F1"/>
    <w:rsid w:val="00F1303A"/>
    <w:rsid w:val="00F13AEB"/>
    <w:rsid w:val="00F13B11"/>
    <w:rsid w:val="00F14804"/>
    <w:rsid w:val="00F14A29"/>
    <w:rsid w:val="00F1624D"/>
    <w:rsid w:val="00F166E5"/>
    <w:rsid w:val="00F16A7A"/>
    <w:rsid w:val="00F17598"/>
    <w:rsid w:val="00F17616"/>
    <w:rsid w:val="00F21237"/>
    <w:rsid w:val="00F24A2E"/>
    <w:rsid w:val="00F25757"/>
    <w:rsid w:val="00F26981"/>
    <w:rsid w:val="00F3099A"/>
    <w:rsid w:val="00F31FD7"/>
    <w:rsid w:val="00F320EB"/>
    <w:rsid w:val="00F33486"/>
    <w:rsid w:val="00F33C03"/>
    <w:rsid w:val="00F34336"/>
    <w:rsid w:val="00F37E80"/>
    <w:rsid w:val="00F40151"/>
    <w:rsid w:val="00F43E5B"/>
    <w:rsid w:val="00F4572E"/>
    <w:rsid w:val="00F45DF7"/>
    <w:rsid w:val="00F47D92"/>
    <w:rsid w:val="00F53C8E"/>
    <w:rsid w:val="00F61598"/>
    <w:rsid w:val="00F62144"/>
    <w:rsid w:val="00F63477"/>
    <w:rsid w:val="00F652CA"/>
    <w:rsid w:val="00F655C1"/>
    <w:rsid w:val="00F658D8"/>
    <w:rsid w:val="00F70500"/>
    <w:rsid w:val="00F7103F"/>
    <w:rsid w:val="00F7288C"/>
    <w:rsid w:val="00F7500E"/>
    <w:rsid w:val="00F76502"/>
    <w:rsid w:val="00F81712"/>
    <w:rsid w:val="00F82065"/>
    <w:rsid w:val="00F8245D"/>
    <w:rsid w:val="00F827F8"/>
    <w:rsid w:val="00F82BBC"/>
    <w:rsid w:val="00F82F03"/>
    <w:rsid w:val="00F83266"/>
    <w:rsid w:val="00F834BB"/>
    <w:rsid w:val="00F8360E"/>
    <w:rsid w:val="00F8569B"/>
    <w:rsid w:val="00F92E63"/>
    <w:rsid w:val="00F92F6F"/>
    <w:rsid w:val="00F93897"/>
    <w:rsid w:val="00F941E2"/>
    <w:rsid w:val="00FA02A7"/>
    <w:rsid w:val="00FA0FA0"/>
    <w:rsid w:val="00FA237E"/>
    <w:rsid w:val="00FA5A04"/>
    <w:rsid w:val="00FA682D"/>
    <w:rsid w:val="00FA69D8"/>
    <w:rsid w:val="00FA760B"/>
    <w:rsid w:val="00FB2A5C"/>
    <w:rsid w:val="00FB2AD0"/>
    <w:rsid w:val="00FB2E76"/>
    <w:rsid w:val="00FB7259"/>
    <w:rsid w:val="00FC0173"/>
    <w:rsid w:val="00FC31E3"/>
    <w:rsid w:val="00FC4645"/>
    <w:rsid w:val="00FC5605"/>
    <w:rsid w:val="00FC6126"/>
    <w:rsid w:val="00FD023F"/>
    <w:rsid w:val="00FD02AA"/>
    <w:rsid w:val="00FD036E"/>
    <w:rsid w:val="00FD166D"/>
    <w:rsid w:val="00FD3F20"/>
    <w:rsid w:val="00FD57B0"/>
    <w:rsid w:val="00FD6012"/>
    <w:rsid w:val="00FD639A"/>
    <w:rsid w:val="00FE2964"/>
    <w:rsid w:val="00FE2B6E"/>
    <w:rsid w:val="00FE2CE5"/>
    <w:rsid w:val="00FE530B"/>
    <w:rsid w:val="00FE5738"/>
    <w:rsid w:val="00FF31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75F"/>
    <w:pPr>
      <w:ind w:left="720"/>
      <w:contextualSpacing/>
    </w:pPr>
  </w:style>
  <w:style w:type="paragraph" w:styleId="NormalWeb">
    <w:name w:val="Normal (Web)"/>
    <w:basedOn w:val="Normal"/>
    <w:uiPriority w:val="99"/>
    <w:unhideWhenUsed/>
    <w:rsid w:val="00E57607"/>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F14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A29"/>
    <w:rPr>
      <w:rFonts w:ascii="Tahoma" w:hAnsi="Tahoma" w:cs="Tahoma"/>
      <w:sz w:val="16"/>
      <w:szCs w:val="16"/>
      <w:lang w:val="en-GB"/>
    </w:rPr>
  </w:style>
  <w:style w:type="paragraph" w:styleId="Encabezado">
    <w:name w:val="header"/>
    <w:basedOn w:val="Normal"/>
    <w:link w:val="EncabezadoCar"/>
    <w:uiPriority w:val="99"/>
    <w:unhideWhenUsed/>
    <w:rsid w:val="000D0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2B6"/>
    <w:rPr>
      <w:lang w:val="en-GB"/>
    </w:rPr>
  </w:style>
  <w:style w:type="paragraph" w:styleId="Piedepgina">
    <w:name w:val="footer"/>
    <w:basedOn w:val="Normal"/>
    <w:link w:val="PiedepginaCar"/>
    <w:uiPriority w:val="99"/>
    <w:unhideWhenUsed/>
    <w:rsid w:val="000D0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2B6"/>
    <w:rPr>
      <w:lang w:val="en-GB"/>
    </w:rPr>
  </w:style>
  <w:style w:type="character" w:styleId="Refdecomentario">
    <w:name w:val="annotation reference"/>
    <w:basedOn w:val="Fuentedeprrafopredeter"/>
    <w:uiPriority w:val="99"/>
    <w:semiHidden/>
    <w:unhideWhenUsed/>
    <w:rsid w:val="00F7288C"/>
    <w:rPr>
      <w:sz w:val="18"/>
      <w:szCs w:val="18"/>
    </w:rPr>
  </w:style>
  <w:style w:type="paragraph" w:styleId="Textocomentario">
    <w:name w:val="annotation text"/>
    <w:basedOn w:val="Normal"/>
    <w:link w:val="TextocomentarioCar"/>
    <w:uiPriority w:val="99"/>
    <w:semiHidden/>
    <w:unhideWhenUsed/>
    <w:rsid w:val="00F7288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7288C"/>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F7288C"/>
    <w:rPr>
      <w:b/>
      <w:bCs/>
      <w:sz w:val="20"/>
      <w:szCs w:val="20"/>
    </w:rPr>
  </w:style>
  <w:style w:type="character" w:customStyle="1" w:styleId="AsuntodelcomentarioCar">
    <w:name w:val="Asunto del comentario Car"/>
    <w:basedOn w:val="TextocomentarioCar"/>
    <w:link w:val="Asuntodelcomentario"/>
    <w:uiPriority w:val="99"/>
    <w:semiHidden/>
    <w:rsid w:val="00F7288C"/>
    <w:rPr>
      <w:b/>
      <w:bCs/>
      <w:sz w:val="20"/>
      <w:szCs w:val="20"/>
      <w:lang w:val="en-GB"/>
    </w:rPr>
  </w:style>
  <w:style w:type="paragraph" w:styleId="Revisin">
    <w:name w:val="Revision"/>
    <w:hidden/>
    <w:uiPriority w:val="99"/>
    <w:semiHidden/>
    <w:rsid w:val="009D799B"/>
    <w:pPr>
      <w:spacing w:after="0" w:line="240" w:lineRule="auto"/>
    </w:pPr>
    <w:rPr>
      <w:lang w:val="en-GB"/>
    </w:rPr>
  </w:style>
  <w:style w:type="character" w:styleId="Nmerodepgina">
    <w:name w:val="page number"/>
    <w:basedOn w:val="Fuentedeprrafopredeter"/>
    <w:uiPriority w:val="99"/>
    <w:unhideWhenUsed/>
    <w:rsid w:val="00123C3B"/>
  </w:style>
  <w:style w:type="character" w:customStyle="1" w:styleId="reference-text">
    <w:name w:val="reference-text"/>
    <w:basedOn w:val="Fuentedeprrafopredeter"/>
    <w:rsid w:val="00910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75F"/>
    <w:pPr>
      <w:ind w:left="720"/>
      <w:contextualSpacing/>
    </w:pPr>
  </w:style>
  <w:style w:type="paragraph" w:styleId="NormalWeb">
    <w:name w:val="Normal (Web)"/>
    <w:basedOn w:val="Normal"/>
    <w:uiPriority w:val="99"/>
    <w:unhideWhenUsed/>
    <w:rsid w:val="00E57607"/>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F14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A29"/>
    <w:rPr>
      <w:rFonts w:ascii="Tahoma" w:hAnsi="Tahoma" w:cs="Tahoma"/>
      <w:sz w:val="16"/>
      <w:szCs w:val="16"/>
      <w:lang w:val="en-GB"/>
    </w:rPr>
  </w:style>
  <w:style w:type="paragraph" w:styleId="Encabezado">
    <w:name w:val="header"/>
    <w:basedOn w:val="Normal"/>
    <w:link w:val="EncabezadoCar"/>
    <w:uiPriority w:val="99"/>
    <w:unhideWhenUsed/>
    <w:rsid w:val="000D0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2B6"/>
    <w:rPr>
      <w:lang w:val="en-GB"/>
    </w:rPr>
  </w:style>
  <w:style w:type="paragraph" w:styleId="Piedepgina">
    <w:name w:val="footer"/>
    <w:basedOn w:val="Normal"/>
    <w:link w:val="PiedepginaCar"/>
    <w:uiPriority w:val="99"/>
    <w:unhideWhenUsed/>
    <w:rsid w:val="000D0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2B6"/>
    <w:rPr>
      <w:lang w:val="en-GB"/>
    </w:rPr>
  </w:style>
  <w:style w:type="character" w:styleId="Refdecomentario">
    <w:name w:val="annotation reference"/>
    <w:basedOn w:val="Fuentedeprrafopredeter"/>
    <w:uiPriority w:val="99"/>
    <w:semiHidden/>
    <w:unhideWhenUsed/>
    <w:rsid w:val="00F7288C"/>
    <w:rPr>
      <w:sz w:val="18"/>
      <w:szCs w:val="18"/>
    </w:rPr>
  </w:style>
  <w:style w:type="paragraph" w:styleId="Textocomentario">
    <w:name w:val="annotation text"/>
    <w:basedOn w:val="Normal"/>
    <w:link w:val="TextocomentarioCar"/>
    <w:uiPriority w:val="99"/>
    <w:semiHidden/>
    <w:unhideWhenUsed/>
    <w:rsid w:val="00F7288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7288C"/>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F7288C"/>
    <w:rPr>
      <w:b/>
      <w:bCs/>
      <w:sz w:val="20"/>
      <w:szCs w:val="20"/>
    </w:rPr>
  </w:style>
  <w:style w:type="character" w:customStyle="1" w:styleId="AsuntodelcomentarioCar">
    <w:name w:val="Asunto del comentario Car"/>
    <w:basedOn w:val="TextocomentarioCar"/>
    <w:link w:val="Asuntodelcomentario"/>
    <w:uiPriority w:val="99"/>
    <w:semiHidden/>
    <w:rsid w:val="00F7288C"/>
    <w:rPr>
      <w:b/>
      <w:bCs/>
      <w:sz w:val="20"/>
      <w:szCs w:val="20"/>
      <w:lang w:val="en-GB"/>
    </w:rPr>
  </w:style>
  <w:style w:type="paragraph" w:styleId="Revisin">
    <w:name w:val="Revision"/>
    <w:hidden/>
    <w:uiPriority w:val="99"/>
    <w:semiHidden/>
    <w:rsid w:val="009D799B"/>
    <w:pPr>
      <w:spacing w:after="0" w:line="240" w:lineRule="auto"/>
    </w:pPr>
    <w:rPr>
      <w:lang w:val="en-GB"/>
    </w:rPr>
  </w:style>
  <w:style w:type="character" w:styleId="Nmerodepgina">
    <w:name w:val="page number"/>
    <w:basedOn w:val="Fuentedeprrafopredeter"/>
    <w:uiPriority w:val="99"/>
    <w:unhideWhenUsed/>
    <w:rsid w:val="00123C3B"/>
  </w:style>
  <w:style w:type="character" w:customStyle="1" w:styleId="reference-text">
    <w:name w:val="reference-text"/>
    <w:basedOn w:val="Fuentedeprrafopredeter"/>
    <w:rsid w:val="0091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528">
      <w:bodyDiv w:val="1"/>
      <w:marLeft w:val="0"/>
      <w:marRight w:val="0"/>
      <w:marTop w:val="0"/>
      <w:marBottom w:val="0"/>
      <w:divBdr>
        <w:top w:val="none" w:sz="0" w:space="0" w:color="auto"/>
        <w:left w:val="none" w:sz="0" w:space="0" w:color="auto"/>
        <w:bottom w:val="none" w:sz="0" w:space="0" w:color="auto"/>
        <w:right w:val="none" w:sz="0" w:space="0" w:color="auto"/>
      </w:divBdr>
    </w:div>
    <w:div w:id="80028636">
      <w:bodyDiv w:val="1"/>
      <w:marLeft w:val="0"/>
      <w:marRight w:val="0"/>
      <w:marTop w:val="0"/>
      <w:marBottom w:val="0"/>
      <w:divBdr>
        <w:top w:val="none" w:sz="0" w:space="0" w:color="auto"/>
        <w:left w:val="none" w:sz="0" w:space="0" w:color="auto"/>
        <w:bottom w:val="none" w:sz="0" w:space="0" w:color="auto"/>
        <w:right w:val="none" w:sz="0" w:space="0" w:color="auto"/>
      </w:divBdr>
    </w:div>
    <w:div w:id="132405261">
      <w:bodyDiv w:val="1"/>
      <w:marLeft w:val="0"/>
      <w:marRight w:val="0"/>
      <w:marTop w:val="0"/>
      <w:marBottom w:val="0"/>
      <w:divBdr>
        <w:top w:val="none" w:sz="0" w:space="0" w:color="auto"/>
        <w:left w:val="none" w:sz="0" w:space="0" w:color="auto"/>
        <w:bottom w:val="none" w:sz="0" w:space="0" w:color="auto"/>
        <w:right w:val="none" w:sz="0" w:space="0" w:color="auto"/>
      </w:divBdr>
    </w:div>
    <w:div w:id="160702166">
      <w:bodyDiv w:val="1"/>
      <w:marLeft w:val="0"/>
      <w:marRight w:val="0"/>
      <w:marTop w:val="0"/>
      <w:marBottom w:val="0"/>
      <w:divBdr>
        <w:top w:val="none" w:sz="0" w:space="0" w:color="auto"/>
        <w:left w:val="none" w:sz="0" w:space="0" w:color="auto"/>
        <w:bottom w:val="none" w:sz="0" w:space="0" w:color="auto"/>
        <w:right w:val="none" w:sz="0" w:space="0" w:color="auto"/>
      </w:divBdr>
    </w:div>
    <w:div w:id="265426274">
      <w:bodyDiv w:val="1"/>
      <w:marLeft w:val="0"/>
      <w:marRight w:val="0"/>
      <w:marTop w:val="0"/>
      <w:marBottom w:val="0"/>
      <w:divBdr>
        <w:top w:val="none" w:sz="0" w:space="0" w:color="auto"/>
        <w:left w:val="none" w:sz="0" w:space="0" w:color="auto"/>
        <w:bottom w:val="none" w:sz="0" w:space="0" w:color="auto"/>
        <w:right w:val="none" w:sz="0" w:space="0" w:color="auto"/>
      </w:divBdr>
    </w:div>
    <w:div w:id="282732034">
      <w:bodyDiv w:val="1"/>
      <w:marLeft w:val="0"/>
      <w:marRight w:val="0"/>
      <w:marTop w:val="0"/>
      <w:marBottom w:val="0"/>
      <w:divBdr>
        <w:top w:val="none" w:sz="0" w:space="0" w:color="auto"/>
        <w:left w:val="none" w:sz="0" w:space="0" w:color="auto"/>
        <w:bottom w:val="none" w:sz="0" w:space="0" w:color="auto"/>
        <w:right w:val="none" w:sz="0" w:space="0" w:color="auto"/>
      </w:divBdr>
    </w:div>
    <w:div w:id="288904136">
      <w:bodyDiv w:val="1"/>
      <w:marLeft w:val="0"/>
      <w:marRight w:val="0"/>
      <w:marTop w:val="0"/>
      <w:marBottom w:val="0"/>
      <w:divBdr>
        <w:top w:val="none" w:sz="0" w:space="0" w:color="auto"/>
        <w:left w:val="none" w:sz="0" w:space="0" w:color="auto"/>
        <w:bottom w:val="none" w:sz="0" w:space="0" w:color="auto"/>
        <w:right w:val="none" w:sz="0" w:space="0" w:color="auto"/>
      </w:divBdr>
    </w:div>
    <w:div w:id="291328166">
      <w:bodyDiv w:val="1"/>
      <w:marLeft w:val="0"/>
      <w:marRight w:val="0"/>
      <w:marTop w:val="0"/>
      <w:marBottom w:val="0"/>
      <w:divBdr>
        <w:top w:val="none" w:sz="0" w:space="0" w:color="auto"/>
        <w:left w:val="none" w:sz="0" w:space="0" w:color="auto"/>
        <w:bottom w:val="none" w:sz="0" w:space="0" w:color="auto"/>
        <w:right w:val="none" w:sz="0" w:space="0" w:color="auto"/>
      </w:divBdr>
    </w:div>
    <w:div w:id="353464932">
      <w:bodyDiv w:val="1"/>
      <w:marLeft w:val="0"/>
      <w:marRight w:val="0"/>
      <w:marTop w:val="0"/>
      <w:marBottom w:val="0"/>
      <w:divBdr>
        <w:top w:val="none" w:sz="0" w:space="0" w:color="auto"/>
        <w:left w:val="none" w:sz="0" w:space="0" w:color="auto"/>
        <w:bottom w:val="none" w:sz="0" w:space="0" w:color="auto"/>
        <w:right w:val="none" w:sz="0" w:space="0" w:color="auto"/>
      </w:divBdr>
    </w:div>
    <w:div w:id="476191902">
      <w:bodyDiv w:val="1"/>
      <w:marLeft w:val="0"/>
      <w:marRight w:val="0"/>
      <w:marTop w:val="0"/>
      <w:marBottom w:val="0"/>
      <w:divBdr>
        <w:top w:val="none" w:sz="0" w:space="0" w:color="auto"/>
        <w:left w:val="none" w:sz="0" w:space="0" w:color="auto"/>
        <w:bottom w:val="none" w:sz="0" w:space="0" w:color="auto"/>
        <w:right w:val="none" w:sz="0" w:space="0" w:color="auto"/>
      </w:divBdr>
    </w:div>
    <w:div w:id="571896176">
      <w:bodyDiv w:val="1"/>
      <w:marLeft w:val="0"/>
      <w:marRight w:val="0"/>
      <w:marTop w:val="0"/>
      <w:marBottom w:val="0"/>
      <w:divBdr>
        <w:top w:val="none" w:sz="0" w:space="0" w:color="auto"/>
        <w:left w:val="none" w:sz="0" w:space="0" w:color="auto"/>
        <w:bottom w:val="none" w:sz="0" w:space="0" w:color="auto"/>
        <w:right w:val="none" w:sz="0" w:space="0" w:color="auto"/>
      </w:divBdr>
    </w:div>
    <w:div w:id="591470567">
      <w:bodyDiv w:val="1"/>
      <w:marLeft w:val="0"/>
      <w:marRight w:val="0"/>
      <w:marTop w:val="0"/>
      <w:marBottom w:val="0"/>
      <w:divBdr>
        <w:top w:val="none" w:sz="0" w:space="0" w:color="auto"/>
        <w:left w:val="none" w:sz="0" w:space="0" w:color="auto"/>
        <w:bottom w:val="none" w:sz="0" w:space="0" w:color="auto"/>
        <w:right w:val="none" w:sz="0" w:space="0" w:color="auto"/>
      </w:divBdr>
    </w:div>
    <w:div w:id="653608793">
      <w:bodyDiv w:val="1"/>
      <w:marLeft w:val="0"/>
      <w:marRight w:val="0"/>
      <w:marTop w:val="0"/>
      <w:marBottom w:val="0"/>
      <w:divBdr>
        <w:top w:val="none" w:sz="0" w:space="0" w:color="auto"/>
        <w:left w:val="none" w:sz="0" w:space="0" w:color="auto"/>
        <w:bottom w:val="none" w:sz="0" w:space="0" w:color="auto"/>
        <w:right w:val="none" w:sz="0" w:space="0" w:color="auto"/>
      </w:divBdr>
    </w:div>
    <w:div w:id="895313648">
      <w:bodyDiv w:val="1"/>
      <w:marLeft w:val="0"/>
      <w:marRight w:val="0"/>
      <w:marTop w:val="0"/>
      <w:marBottom w:val="0"/>
      <w:divBdr>
        <w:top w:val="none" w:sz="0" w:space="0" w:color="auto"/>
        <w:left w:val="none" w:sz="0" w:space="0" w:color="auto"/>
        <w:bottom w:val="none" w:sz="0" w:space="0" w:color="auto"/>
        <w:right w:val="none" w:sz="0" w:space="0" w:color="auto"/>
      </w:divBdr>
    </w:div>
    <w:div w:id="922449267">
      <w:bodyDiv w:val="1"/>
      <w:marLeft w:val="0"/>
      <w:marRight w:val="0"/>
      <w:marTop w:val="0"/>
      <w:marBottom w:val="0"/>
      <w:divBdr>
        <w:top w:val="none" w:sz="0" w:space="0" w:color="auto"/>
        <w:left w:val="none" w:sz="0" w:space="0" w:color="auto"/>
        <w:bottom w:val="none" w:sz="0" w:space="0" w:color="auto"/>
        <w:right w:val="none" w:sz="0" w:space="0" w:color="auto"/>
      </w:divBdr>
    </w:div>
    <w:div w:id="1010452212">
      <w:bodyDiv w:val="1"/>
      <w:marLeft w:val="0"/>
      <w:marRight w:val="0"/>
      <w:marTop w:val="0"/>
      <w:marBottom w:val="0"/>
      <w:divBdr>
        <w:top w:val="none" w:sz="0" w:space="0" w:color="auto"/>
        <w:left w:val="none" w:sz="0" w:space="0" w:color="auto"/>
        <w:bottom w:val="none" w:sz="0" w:space="0" w:color="auto"/>
        <w:right w:val="none" w:sz="0" w:space="0" w:color="auto"/>
      </w:divBdr>
    </w:div>
    <w:div w:id="1015575466">
      <w:bodyDiv w:val="1"/>
      <w:marLeft w:val="0"/>
      <w:marRight w:val="0"/>
      <w:marTop w:val="0"/>
      <w:marBottom w:val="0"/>
      <w:divBdr>
        <w:top w:val="none" w:sz="0" w:space="0" w:color="auto"/>
        <w:left w:val="none" w:sz="0" w:space="0" w:color="auto"/>
        <w:bottom w:val="none" w:sz="0" w:space="0" w:color="auto"/>
        <w:right w:val="none" w:sz="0" w:space="0" w:color="auto"/>
      </w:divBdr>
    </w:div>
    <w:div w:id="1072199246">
      <w:bodyDiv w:val="1"/>
      <w:marLeft w:val="0"/>
      <w:marRight w:val="0"/>
      <w:marTop w:val="0"/>
      <w:marBottom w:val="0"/>
      <w:divBdr>
        <w:top w:val="none" w:sz="0" w:space="0" w:color="auto"/>
        <w:left w:val="none" w:sz="0" w:space="0" w:color="auto"/>
        <w:bottom w:val="none" w:sz="0" w:space="0" w:color="auto"/>
        <w:right w:val="none" w:sz="0" w:space="0" w:color="auto"/>
      </w:divBdr>
    </w:div>
    <w:div w:id="1124738804">
      <w:bodyDiv w:val="1"/>
      <w:marLeft w:val="0"/>
      <w:marRight w:val="0"/>
      <w:marTop w:val="0"/>
      <w:marBottom w:val="0"/>
      <w:divBdr>
        <w:top w:val="none" w:sz="0" w:space="0" w:color="auto"/>
        <w:left w:val="none" w:sz="0" w:space="0" w:color="auto"/>
        <w:bottom w:val="none" w:sz="0" w:space="0" w:color="auto"/>
        <w:right w:val="none" w:sz="0" w:space="0" w:color="auto"/>
      </w:divBdr>
    </w:div>
    <w:div w:id="1163543489">
      <w:bodyDiv w:val="1"/>
      <w:marLeft w:val="0"/>
      <w:marRight w:val="0"/>
      <w:marTop w:val="0"/>
      <w:marBottom w:val="0"/>
      <w:divBdr>
        <w:top w:val="none" w:sz="0" w:space="0" w:color="auto"/>
        <w:left w:val="none" w:sz="0" w:space="0" w:color="auto"/>
        <w:bottom w:val="none" w:sz="0" w:space="0" w:color="auto"/>
        <w:right w:val="none" w:sz="0" w:space="0" w:color="auto"/>
      </w:divBdr>
    </w:div>
    <w:div w:id="1238781850">
      <w:bodyDiv w:val="1"/>
      <w:marLeft w:val="0"/>
      <w:marRight w:val="0"/>
      <w:marTop w:val="0"/>
      <w:marBottom w:val="0"/>
      <w:divBdr>
        <w:top w:val="none" w:sz="0" w:space="0" w:color="auto"/>
        <w:left w:val="none" w:sz="0" w:space="0" w:color="auto"/>
        <w:bottom w:val="none" w:sz="0" w:space="0" w:color="auto"/>
        <w:right w:val="none" w:sz="0" w:space="0" w:color="auto"/>
      </w:divBdr>
    </w:div>
    <w:div w:id="1292245516">
      <w:bodyDiv w:val="1"/>
      <w:marLeft w:val="0"/>
      <w:marRight w:val="0"/>
      <w:marTop w:val="0"/>
      <w:marBottom w:val="0"/>
      <w:divBdr>
        <w:top w:val="none" w:sz="0" w:space="0" w:color="auto"/>
        <w:left w:val="none" w:sz="0" w:space="0" w:color="auto"/>
        <w:bottom w:val="none" w:sz="0" w:space="0" w:color="auto"/>
        <w:right w:val="none" w:sz="0" w:space="0" w:color="auto"/>
      </w:divBdr>
    </w:div>
    <w:div w:id="1292439246">
      <w:bodyDiv w:val="1"/>
      <w:marLeft w:val="0"/>
      <w:marRight w:val="0"/>
      <w:marTop w:val="0"/>
      <w:marBottom w:val="0"/>
      <w:divBdr>
        <w:top w:val="none" w:sz="0" w:space="0" w:color="auto"/>
        <w:left w:val="none" w:sz="0" w:space="0" w:color="auto"/>
        <w:bottom w:val="none" w:sz="0" w:space="0" w:color="auto"/>
        <w:right w:val="none" w:sz="0" w:space="0" w:color="auto"/>
      </w:divBdr>
    </w:div>
    <w:div w:id="1401247448">
      <w:bodyDiv w:val="1"/>
      <w:marLeft w:val="0"/>
      <w:marRight w:val="0"/>
      <w:marTop w:val="0"/>
      <w:marBottom w:val="0"/>
      <w:divBdr>
        <w:top w:val="none" w:sz="0" w:space="0" w:color="auto"/>
        <w:left w:val="none" w:sz="0" w:space="0" w:color="auto"/>
        <w:bottom w:val="none" w:sz="0" w:space="0" w:color="auto"/>
        <w:right w:val="none" w:sz="0" w:space="0" w:color="auto"/>
      </w:divBdr>
    </w:div>
    <w:div w:id="1457676028">
      <w:bodyDiv w:val="1"/>
      <w:marLeft w:val="0"/>
      <w:marRight w:val="0"/>
      <w:marTop w:val="0"/>
      <w:marBottom w:val="0"/>
      <w:divBdr>
        <w:top w:val="none" w:sz="0" w:space="0" w:color="auto"/>
        <w:left w:val="none" w:sz="0" w:space="0" w:color="auto"/>
        <w:bottom w:val="none" w:sz="0" w:space="0" w:color="auto"/>
        <w:right w:val="none" w:sz="0" w:space="0" w:color="auto"/>
      </w:divBdr>
      <w:divsChild>
        <w:div w:id="910698107">
          <w:marLeft w:val="0"/>
          <w:marRight w:val="0"/>
          <w:marTop w:val="0"/>
          <w:marBottom w:val="0"/>
          <w:divBdr>
            <w:top w:val="none" w:sz="0" w:space="0" w:color="auto"/>
            <w:left w:val="none" w:sz="0" w:space="0" w:color="auto"/>
            <w:bottom w:val="none" w:sz="0" w:space="0" w:color="auto"/>
            <w:right w:val="none" w:sz="0" w:space="0" w:color="auto"/>
          </w:divBdr>
          <w:divsChild>
            <w:div w:id="1801532624">
              <w:marLeft w:val="0"/>
              <w:marRight w:val="0"/>
              <w:marTop w:val="315"/>
              <w:marBottom w:val="0"/>
              <w:divBdr>
                <w:top w:val="none" w:sz="0" w:space="0" w:color="auto"/>
                <w:left w:val="none" w:sz="0" w:space="0" w:color="auto"/>
                <w:bottom w:val="none" w:sz="0" w:space="0" w:color="auto"/>
                <w:right w:val="none" w:sz="0" w:space="0" w:color="auto"/>
              </w:divBdr>
              <w:divsChild>
                <w:div w:id="1022786348">
                  <w:marLeft w:val="0"/>
                  <w:marRight w:val="0"/>
                  <w:marTop w:val="0"/>
                  <w:marBottom w:val="0"/>
                  <w:divBdr>
                    <w:top w:val="none" w:sz="0" w:space="0" w:color="auto"/>
                    <w:left w:val="none" w:sz="0" w:space="0" w:color="auto"/>
                    <w:bottom w:val="none" w:sz="0" w:space="0" w:color="auto"/>
                    <w:right w:val="none" w:sz="0" w:space="0" w:color="auto"/>
                  </w:divBdr>
                  <w:divsChild>
                    <w:div w:id="251357697">
                      <w:marLeft w:val="3180"/>
                      <w:marRight w:val="0"/>
                      <w:marTop w:val="0"/>
                      <w:marBottom w:val="0"/>
                      <w:divBdr>
                        <w:top w:val="none" w:sz="0" w:space="0" w:color="auto"/>
                        <w:left w:val="none" w:sz="0" w:space="0" w:color="auto"/>
                        <w:bottom w:val="none" w:sz="0" w:space="0" w:color="auto"/>
                        <w:right w:val="none" w:sz="0" w:space="0" w:color="auto"/>
                      </w:divBdr>
                      <w:divsChild>
                        <w:div w:id="2146048165">
                          <w:marLeft w:val="0"/>
                          <w:marRight w:val="0"/>
                          <w:marTop w:val="240"/>
                          <w:marBottom w:val="240"/>
                          <w:divBdr>
                            <w:top w:val="none" w:sz="0" w:space="0" w:color="auto"/>
                            <w:left w:val="none" w:sz="0" w:space="0" w:color="auto"/>
                            <w:bottom w:val="none" w:sz="0" w:space="0" w:color="auto"/>
                            <w:right w:val="none" w:sz="0" w:space="0" w:color="auto"/>
                          </w:divBdr>
                          <w:divsChild>
                            <w:div w:id="1117337721">
                              <w:marLeft w:val="0"/>
                              <w:marRight w:val="0"/>
                              <w:marTop w:val="0"/>
                              <w:marBottom w:val="0"/>
                              <w:divBdr>
                                <w:top w:val="none" w:sz="0" w:space="0" w:color="auto"/>
                                <w:left w:val="none" w:sz="0" w:space="0" w:color="auto"/>
                                <w:bottom w:val="none" w:sz="0" w:space="0" w:color="auto"/>
                                <w:right w:val="none" w:sz="0" w:space="0" w:color="auto"/>
                              </w:divBdr>
                              <w:divsChild>
                                <w:div w:id="5638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8608">
      <w:bodyDiv w:val="1"/>
      <w:marLeft w:val="0"/>
      <w:marRight w:val="0"/>
      <w:marTop w:val="0"/>
      <w:marBottom w:val="0"/>
      <w:divBdr>
        <w:top w:val="none" w:sz="0" w:space="0" w:color="auto"/>
        <w:left w:val="none" w:sz="0" w:space="0" w:color="auto"/>
        <w:bottom w:val="none" w:sz="0" w:space="0" w:color="auto"/>
        <w:right w:val="none" w:sz="0" w:space="0" w:color="auto"/>
      </w:divBdr>
    </w:div>
    <w:div w:id="1606693834">
      <w:bodyDiv w:val="1"/>
      <w:marLeft w:val="0"/>
      <w:marRight w:val="0"/>
      <w:marTop w:val="0"/>
      <w:marBottom w:val="0"/>
      <w:divBdr>
        <w:top w:val="none" w:sz="0" w:space="0" w:color="auto"/>
        <w:left w:val="none" w:sz="0" w:space="0" w:color="auto"/>
        <w:bottom w:val="none" w:sz="0" w:space="0" w:color="auto"/>
        <w:right w:val="none" w:sz="0" w:space="0" w:color="auto"/>
      </w:divBdr>
    </w:div>
    <w:div w:id="1655791143">
      <w:bodyDiv w:val="1"/>
      <w:marLeft w:val="0"/>
      <w:marRight w:val="0"/>
      <w:marTop w:val="0"/>
      <w:marBottom w:val="0"/>
      <w:divBdr>
        <w:top w:val="none" w:sz="0" w:space="0" w:color="auto"/>
        <w:left w:val="none" w:sz="0" w:space="0" w:color="auto"/>
        <w:bottom w:val="none" w:sz="0" w:space="0" w:color="auto"/>
        <w:right w:val="none" w:sz="0" w:space="0" w:color="auto"/>
      </w:divBdr>
    </w:div>
    <w:div w:id="1722485783">
      <w:bodyDiv w:val="1"/>
      <w:marLeft w:val="0"/>
      <w:marRight w:val="0"/>
      <w:marTop w:val="0"/>
      <w:marBottom w:val="0"/>
      <w:divBdr>
        <w:top w:val="none" w:sz="0" w:space="0" w:color="auto"/>
        <w:left w:val="none" w:sz="0" w:space="0" w:color="auto"/>
        <w:bottom w:val="none" w:sz="0" w:space="0" w:color="auto"/>
        <w:right w:val="none" w:sz="0" w:space="0" w:color="auto"/>
      </w:divBdr>
    </w:div>
    <w:div w:id="1826192866">
      <w:bodyDiv w:val="1"/>
      <w:marLeft w:val="0"/>
      <w:marRight w:val="0"/>
      <w:marTop w:val="0"/>
      <w:marBottom w:val="0"/>
      <w:divBdr>
        <w:top w:val="none" w:sz="0" w:space="0" w:color="auto"/>
        <w:left w:val="none" w:sz="0" w:space="0" w:color="auto"/>
        <w:bottom w:val="none" w:sz="0" w:space="0" w:color="auto"/>
        <w:right w:val="none" w:sz="0" w:space="0" w:color="auto"/>
      </w:divBdr>
    </w:div>
    <w:div w:id="1851531010">
      <w:bodyDiv w:val="1"/>
      <w:marLeft w:val="0"/>
      <w:marRight w:val="0"/>
      <w:marTop w:val="0"/>
      <w:marBottom w:val="0"/>
      <w:divBdr>
        <w:top w:val="none" w:sz="0" w:space="0" w:color="auto"/>
        <w:left w:val="none" w:sz="0" w:space="0" w:color="auto"/>
        <w:bottom w:val="none" w:sz="0" w:space="0" w:color="auto"/>
        <w:right w:val="none" w:sz="0" w:space="0" w:color="auto"/>
      </w:divBdr>
    </w:div>
    <w:div w:id="1896502382">
      <w:bodyDiv w:val="1"/>
      <w:marLeft w:val="0"/>
      <w:marRight w:val="0"/>
      <w:marTop w:val="0"/>
      <w:marBottom w:val="0"/>
      <w:divBdr>
        <w:top w:val="none" w:sz="0" w:space="0" w:color="auto"/>
        <w:left w:val="none" w:sz="0" w:space="0" w:color="auto"/>
        <w:bottom w:val="none" w:sz="0" w:space="0" w:color="auto"/>
        <w:right w:val="none" w:sz="0" w:space="0" w:color="auto"/>
      </w:divBdr>
    </w:div>
    <w:div w:id="1918635093">
      <w:bodyDiv w:val="1"/>
      <w:marLeft w:val="0"/>
      <w:marRight w:val="0"/>
      <w:marTop w:val="0"/>
      <w:marBottom w:val="0"/>
      <w:divBdr>
        <w:top w:val="none" w:sz="0" w:space="0" w:color="auto"/>
        <w:left w:val="none" w:sz="0" w:space="0" w:color="auto"/>
        <w:bottom w:val="none" w:sz="0" w:space="0" w:color="auto"/>
        <w:right w:val="none" w:sz="0" w:space="0" w:color="auto"/>
      </w:divBdr>
    </w:div>
    <w:div w:id="1940798847">
      <w:bodyDiv w:val="1"/>
      <w:marLeft w:val="0"/>
      <w:marRight w:val="0"/>
      <w:marTop w:val="0"/>
      <w:marBottom w:val="0"/>
      <w:divBdr>
        <w:top w:val="none" w:sz="0" w:space="0" w:color="auto"/>
        <w:left w:val="none" w:sz="0" w:space="0" w:color="auto"/>
        <w:bottom w:val="none" w:sz="0" w:space="0" w:color="auto"/>
        <w:right w:val="none" w:sz="0" w:space="0" w:color="auto"/>
      </w:divBdr>
    </w:div>
    <w:div w:id="1984039571">
      <w:bodyDiv w:val="1"/>
      <w:marLeft w:val="0"/>
      <w:marRight w:val="0"/>
      <w:marTop w:val="0"/>
      <w:marBottom w:val="0"/>
      <w:divBdr>
        <w:top w:val="none" w:sz="0" w:space="0" w:color="auto"/>
        <w:left w:val="none" w:sz="0" w:space="0" w:color="auto"/>
        <w:bottom w:val="none" w:sz="0" w:space="0" w:color="auto"/>
        <w:right w:val="none" w:sz="0" w:space="0" w:color="auto"/>
      </w:divBdr>
    </w:div>
    <w:div w:id="1993019645">
      <w:bodyDiv w:val="1"/>
      <w:marLeft w:val="0"/>
      <w:marRight w:val="0"/>
      <w:marTop w:val="0"/>
      <w:marBottom w:val="0"/>
      <w:divBdr>
        <w:top w:val="none" w:sz="0" w:space="0" w:color="auto"/>
        <w:left w:val="none" w:sz="0" w:space="0" w:color="auto"/>
        <w:bottom w:val="none" w:sz="0" w:space="0" w:color="auto"/>
        <w:right w:val="none" w:sz="0" w:space="0" w:color="auto"/>
      </w:divBdr>
    </w:div>
    <w:div w:id="2042851898">
      <w:bodyDiv w:val="1"/>
      <w:marLeft w:val="0"/>
      <w:marRight w:val="0"/>
      <w:marTop w:val="0"/>
      <w:marBottom w:val="0"/>
      <w:divBdr>
        <w:top w:val="none" w:sz="0" w:space="0" w:color="auto"/>
        <w:left w:val="none" w:sz="0" w:space="0" w:color="auto"/>
        <w:bottom w:val="none" w:sz="0" w:space="0" w:color="auto"/>
        <w:right w:val="none" w:sz="0" w:space="0" w:color="auto"/>
      </w:divBdr>
    </w:div>
    <w:div w:id="2048986525">
      <w:bodyDiv w:val="1"/>
      <w:marLeft w:val="0"/>
      <w:marRight w:val="0"/>
      <w:marTop w:val="0"/>
      <w:marBottom w:val="0"/>
      <w:divBdr>
        <w:top w:val="none" w:sz="0" w:space="0" w:color="auto"/>
        <w:left w:val="none" w:sz="0" w:space="0" w:color="auto"/>
        <w:bottom w:val="none" w:sz="0" w:space="0" w:color="auto"/>
        <w:right w:val="none" w:sz="0" w:space="0" w:color="auto"/>
      </w:divBdr>
    </w:div>
    <w:div w:id="2066172556">
      <w:bodyDiv w:val="1"/>
      <w:marLeft w:val="0"/>
      <w:marRight w:val="0"/>
      <w:marTop w:val="0"/>
      <w:marBottom w:val="0"/>
      <w:divBdr>
        <w:top w:val="none" w:sz="0" w:space="0" w:color="auto"/>
        <w:left w:val="none" w:sz="0" w:space="0" w:color="auto"/>
        <w:bottom w:val="none" w:sz="0" w:space="0" w:color="auto"/>
        <w:right w:val="none" w:sz="0" w:space="0" w:color="auto"/>
      </w:divBdr>
    </w:div>
    <w:div w:id="2072843084">
      <w:bodyDiv w:val="1"/>
      <w:marLeft w:val="0"/>
      <w:marRight w:val="0"/>
      <w:marTop w:val="0"/>
      <w:marBottom w:val="0"/>
      <w:divBdr>
        <w:top w:val="none" w:sz="0" w:space="0" w:color="auto"/>
        <w:left w:val="none" w:sz="0" w:space="0" w:color="auto"/>
        <w:bottom w:val="none" w:sz="0" w:space="0" w:color="auto"/>
        <w:right w:val="none" w:sz="0" w:space="0" w:color="auto"/>
      </w:divBdr>
    </w:div>
    <w:div w:id="21242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ceedings.aom.org/content/2010/1/1.113.sh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9DE3-60AB-423F-9D62-3F89785F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6053</Words>
  <Characters>34503</Characters>
  <Application>Microsoft Office Word</Application>
  <DocSecurity>0</DocSecurity>
  <Lines>287</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ASP</dc:creator>
  <cp:lastModifiedBy>Alvaro Aznar</cp:lastModifiedBy>
  <cp:revision>13</cp:revision>
  <cp:lastPrinted>2014-08-18T09:32:00Z</cp:lastPrinted>
  <dcterms:created xsi:type="dcterms:W3CDTF">2014-08-18T19:13:00Z</dcterms:created>
  <dcterms:modified xsi:type="dcterms:W3CDTF">2014-08-18T23:33:00Z</dcterms:modified>
</cp:coreProperties>
</file>