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DA" w:rsidRPr="00D9051D" w:rsidRDefault="006111DA" w:rsidP="006111DA">
      <w:pPr>
        <w:pStyle w:val="Ttulo1"/>
        <w:spacing w:line="360" w:lineRule="auto"/>
        <w:jc w:val="center"/>
        <w:rPr>
          <w:rFonts w:ascii="Times New Roman" w:hAnsi="Times New Roman" w:cs="Times New Roman"/>
          <w:color w:val="auto"/>
          <w:sz w:val="24"/>
          <w:szCs w:val="24"/>
        </w:rPr>
      </w:pPr>
      <w:r w:rsidRPr="00D9051D">
        <w:rPr>
          <w:rFonts w:ascii="Times New Roman" w:hAnsi="Times New Roman" w:cs="Times New Roman"/>
          <w:color w:val="auto"/>
          <w:sz w:val="24"/>
          <w:szCs w:val="24"/>
        </w:rPr>
        <w:t>Diseño y validación</w:t>
      </w:r>
      <w:bookmarkStart w:id="0" w:name="_GoBack"/>
      <w:bookmarkEnd w:id="0"/>
      <w:r w:rsidRPr="00D9051D">
        <w:rPr>
          <w:rFonts w:ascii="Times New Roman" w:hAnsi="Times New Roman" w:cs="Times New Roman"/>
          <w:color w:val="auto"/>
          <w:sz w:val="24"/>
          <w:szCs w:val="24"/>
        </w:rPr>
        <w:t xml:space="preserve"> de un instrumento financiero de medición y valoración para las empresas del sector industrial en Colombia</w:t>
      </w:r>
    </w:p>
    <w:p w:rsidR="006111DA" w:rsidRPr="00D9051D" w:rsidRDefault="006111DA" w:rsidP="006111DA">
      <w:pPr>
        <w:spacing w:line="360" w:lineRule="auto"/>
      </w:pPr>
    </w:p>
    <w:p w:rsidR="006111DA" w:rsidRPr="00D9051D" w:rsidRDefault="006111DA" w:rsidP="006111DA">
      <w:pPr>
        <w:pStyle w:val="Ttulo2"/>
        <w:spacing w:line="360" w:lineRule="auto"/>
        <w:rPr>
          <w:rFonts w:ascii="Times New Roman" w:hAnsi="Times New Roman" w:cs="Times New Roman"/>
          <w:color w:val="auto"/>
          <w:sz w:val="24"/>
          <w:szCs w:val="24"/>
        </w:rPr>
      </w:pPr>
      <w:r w:rsidRPr="00D9051D">
        <w:rPr>
          <w:rFonts w:ascii="Times New Roman" w:hAnsi="Times New Roman" w:cs="Times New Roman"/>
          <w:color w:val="auto"/>
          <w:sz w:val="24"/>
          <w:szCs w:val="24"/>
        </w:rPr>
        <w:t xml:space="preserve">Resumen </w:t>
      </w:r>
    </w:p>
    <w:p w:rsidR="006111DA" w:rsidRPr="00D9051D" w:rsidRDefault="006111DA" w:rsidP="006111DA">
      <w:pPr>
        <w:spacing w:line="360" w:lineRule="auto"/>
      </w:pPr>
    </w:p>
    <w:p w:rsidR="006111DA" w:rsidRPr="00D9051D" w:rsidRDefault="006111DA" w:rsidP="006111DA">
      <w:pPr>
        <w:spacing w:line="360" w:lineRule="auto"/>
        <w:jc w:val="both"/>
        <w:rPr>
          <w:lang w:val="es-ES"/>
        </w:rPr>
      </w:pPr>
      <w:r w:rsidRPr="00D9051D">
        <w:rPr>
          <w:lang w:val="es-ES"/>
        </w:rPr>
        <w:t xml:space="preserve">La permanencia y crecimiento de las empresas en el mercado están dadas por creación de valor para cada </w:t>
      </w:r>
      <w:proofErr w:type="spellStart"/>
      <w:r w:rsidRPr="00D9051D">
        <w:rPr>
          <w:lang w:val="es-ES"/>
        </w:rPr>
        <w:t>s</w:t>
      </w:r>
      <w:r>
        <w:rPr>
          <w:lang w:val="es-ES"/>
        </w:rPr>
        <w:t>hare</w:t>
      </w:r>
      <w:r w:rsidRPr="00D9051D">
        <w:rPr>
          <w:lang w:val="es-ES"/>
        </w:rPr>
        <w:t>holders</w:t>
      </w:r>
      <w:proofErr w:type="spellEnd"/>
      <w:r w:rsidRPr="00D9051D">
        <w:rPr>
          <w:lang w:val="es-ES"/>
        </w:rPr>
        <w:t xml:space="preserve"> y el incremento de sus ganancias. Este está relacionado con la utilidad percibida que ofrece y con lo que está dispuesto a pagar por el beneficio equivalente. Cualquier individuo puede aplicar las diferentes metodologías para obtener resultados verdaderos pero no necesariamente válidos. La identificación de las debilidades de cada uno de los métodos de valoración no </w:t>
      </w:r>
      <w:proofErr w:type="gramStart"/>
      <w:r w:rsidRPr="00D9051D">
        <w:rPr>
          <w:lang w:val="es-ES"/>
        </w:rPr>
        <w:t>son</w:t>
      </w:r>
      <w:proofErr w:type="gramEnd"/>
      <w:r w:rsidRPr="00D9051D">
        <w:rPr>
          <w:lang w:val="es-ES"/>
        </w:rPr>
        <w:t xml:space="preserve"> suficientes para desvirtuar la realización de la valoración de empresas, pero si para identificar criterios que puedan ser validados y aplicados en casos más reales y cercanos a la región. Este trabajo propone diseñar un instrumento financiero de valoración aplicando descomposición de varianza a los métodos de valoración tradicionales que expliquen los cambios de las variables en un momento determinado, validando su aplicación en las empresas del sector industrial Colombiano. </w:t>
      </w:r>
    </w:p>
    <w:p w:rsidR="006111DA" w:rsidRPr="00D9051D" w:rsidRDefault="006111DA" w:rsidP="006111DA">
      <w:pPr>
        <w:shd w:val="clear" w:color="auto" w:fill="FFFFFF"/>
        <w:spacing w:line="360" w:lineRule="auto"/>
        <w:rPr>
          <w:color w:val="000000"/>
        </w:rPr>
      </w:pPr>
      <w:r w:rsidRPr="00D9051D">
        <w:rPr>
          <w:color w:val="000000"/>
        </w:rPr>
        <w:t> </w:t>
      </w:r>
    </w:p>
    <w:p w:rsidR="006111DA" w:rsidRPr="00D9051D" w:rsidRDefault="006111DA" w:rsidP="006111DA">
      <w:pPr>
        <w:pStyle w:val="Ttulo2"/>
        <w:spacing w:line="360" w:lineRule="auto"/>
        <w:rPr>
          <w:rFonts w:ascii="Times New Roman" w:hAnsi="Times New Roman" w:cs="Times New Roman"/>
          <w:color w:val="auto"/>
          <w:sz w:val="24"/>
          <w:szCs w:val="24"/>
          <w:lang w:val="en-US"/>
        </w:rPr>
      </w:pPr>
      <w:r w:rsidRPr="00D9051D">
        <w:rPr>
          <w:rFonts w:ascii="Times New Roman" w:hAnsi="Times New Roman" w:cs="Times New Roman"/>
          <w:color w:val="auto"/>
          <w:sz w:val="24"/>
          <w:szCs w:val="24"/>
          <w:lang w:val="en-US"/>
        </w:rPr>
        <w:t xml:space="preserve">Abstract </w:t>
      </w:r>
    </w:p>
    <w:p w:rsidR="006111DA" w:rsidRPr="00D9051D" w:rsidRDefault="006111DA" w:rsidP="006111DA">
      <w:pPr>
        <w:spacing w:line="360" w:lineRule="auto"/>
        <w:rPr>
          <w:lang w:val="en-US"/>
        </w:rPr>
      </w:pPr>
    </w:p>
    <w:p w:rsidR="006111DA" w:rsidRPr="00D9051D" w:rsidRDefault="006111DA" w:rsidP="0061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lang w:val="en-US"/>
        </w:rPr>
      </w:pPr>
      <w:r w:rsidRPr="00D9051D">
        <w:rPr>
          <w:color w:val="212121"/>
          <w:lang w:val="en"/>
        </w:rPr>
        <w:t>The permanence and growth of companies are given by creating value for each stakeholders and increasing their profits. This is related to the profit perceived it offers and what it is willing to pay for the equivalent benefit. Any individual can apply different methodologies to obtain true but not necessarily valid results. The identification of the weaknesses of each one of the valuation methods is not enough to undermine the realization of the valuation of companies, but to identify criteria that can be validated and applied in more real cases close to the region. This paper proposes design of a financial valuation instrument by applying variance decomposition to the traditional valuation methods that explain the changes of the endogenous variables over the exogenous ones at a specific moment, validating their application in the Colombian industrial sector.</w:t>
      </w:r>
    </w:p>
    <w:p w:rsidR="006111DA" w:rsidRPr="00D9051D" w:rsidRDefault="006111DA" w:rsidP="006111DA">
      <w:pPr>
        <w:spacing w:line="360" w:lineRule="auto"/>
        <w:rPr>
          <w:lang w:val="en-US"/>
        </w:rPr>
      </w:pPr>
    </w:p>
    <w:p w:rsidR="006111DA" w:rsidRPr="00D9051D" w:rsidRDefault="006111DA" w:rsidP="006111DA">
      <w:pPr>
        <w:pStyle w:val="Ttulo2"/>
        <w:spacing w:line="360" w:lineRule="auto"/>
        <w:rPr>
          <w:rFonts w:ascii="Times New Roman" w:hAnsi="Times New Roman" w:cs="Times New Roman"/>
          <w:color w:val="auto"/>
          <w:sz w:val="24"/>
          <w:szCs w:val="24"/>
        </w:rPr>
      </w:pPr>
      <w:r w:rsidRPr="00D9051D">
        <w:rPr>
          <w:rFonts w:ascii="Times New Roman" w:hAnsi="Times New Roman" w:cs="Times New Roman"/>
          <w:color w:val="auto"/>
          <w:sz w:val="24"/>
          <w:szCs w:val="24"/>
        </w:rPr>
        <w:t>Palabras Clave</w:t>
      </w:r>
    </w:p>
    <w:p w:rsidR="006111DA" w:rsidRPr="00D9051D" w:rsidRDefault="006111DA" w:rsidP="006111DA">
      <w:pPr>
        <w:spacing w:line="360" w:lineRule="auto"/>
      </w:pPr>
      <w:r w:rsidRPr="00D9051D">
        <w:t>Valoración, descomposición de varianza, accionistas, partes interesadas.</w:t>
      </w:r>
    </w:p>
    <w:p w:rsidR="006111DA" w:rsidRPr="00D9051D" w:rsidRDefault="006111DA" w:rsidP="006111DA">
      <w:pPr>
        <w:pStyle w:val="Ttulo2"/>
        <w:spacing w:line="360" w:lineRule="auto"/>
        <w:rPr>
          <w:rFonts w:ascii="Times New Roman" w:hAnsi="Times New Roman" w:cs="Times New Roman"/>
          <w:color w:val="auto"/>
          <w:sz w:val="24"/>
          <w:szCs w:val="24"/>
          <w:lang w:val="en-US"/>
        </w:rPr>
      </w:pPr>
      <w:r w:rsidRPr="00D9051D">
        <w:rPr>
          <w:rFonts w:ascii="Times New Roman" w:hAnsi="Times New Roman" w:cs="Times New Roman"/>
          <w:color w:val="auto"/>
          <w:sz w:val="24"/>
          <w:szCs w:val="24"/>
          <w:lang w:val="en-US"/>
        </w:rPr>
        <w:t xml:space="preserve">Key Words </w:t>
      </w:r>
    </w:p>
    <w:p w:rsidR="006111DA" w:rsidRPr="00D9051D" w:rsidRDefault="006111DA" w:rsidP="006111DA">
      <w:pPr>
        <w:pStyle w:val="HTMLconformatoprevio"/>
        <w:spacing w:line="360" w:lineRule="auto"/>
        <w:rPr>
          <w:rFonts w:ascii="Times New Roman" w:hAnsi="Times New Roman" w:cs="Times New Roman"/>
          <w:color w:val="212121"/>
          <w:sz w:val="24"/>
          <w:szCs w:val="24"/>
          <w:lang w:val="en-US"/>
        </w:rPr>
      </w:pPr>
      <w:r w:rsidRPr="00D9051D">
        <w:rPr>
          <w:rFonts w:ascii="Times New Roman" w:hAnsi="Times New Roman" w:cs="Times New Roman"/>
          <w:sz w:val="24"/>
          <w:szCs w:val="24"/>
          <w:lang w:val="en-US"/>
        </w:rPr>
        <w:t>Valuation, variance decomposition, shareholders, stakeholders.</w:t>
      </w:r>
    </w:p>
    <w:p w:rsidR="004D0F4A" w:rsidRPr="006111DA" w:rsidRDefault="004D0F4A">
      <w:pPr>
        <w:rPr>
          <w:lang w:val="en-US"/>
        </w:rPr>
      </w:pPr>
    </w:p>
    <w:sectPr w:rsidR="004D0F4A" w:rsidRPr="006111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A"/>
    <w:rsid w:val="004D0F4A"/>
    <w:rsid w:val="006111DA"/>
    <w:rsid w:val="00646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2111B-4DD9-4EF0-81D4-8A4184FF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DA"/>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6111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111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11DA"/>
    <w:rPr>
      <w:rFonts w:asciiTheme="majorHAnsi" w:eastAsiaTheme="majorEastAsia" w:hAnsiTheme="majorHAnsi" w:cstheme="majorBidi"/>
      <w:b/>
      <w:bCs/>
      <w:color w:val="2E74B5" w:themeColor="accent1" w:themeShade="BF"/>
      <w:sz w:val="28"/>
      <w:szCs w:val="28"/>
      <w:lang w:eastAsia="es-CO"/>
    </w:rPr>
  </w:style>
  <w:style w:type="character" w:customStyle="1" w:styleId="Ttulo2Car">
    <w:name w:val="Título 2 Car"/>
    <w:basedOn w:val="Fuentedeprrafopredeter"/>
    <w:link w:val="Ttulo2"/>
    <w:uiPriority w:val="9"/>
    <w:rsid w:val="006111DA"/>
    <w:rPr>
      <w:rFonts w:asciiTheme="majorHAnsi" w:eastAsiaTheme="majorEastAsia" w:hAnsiTheme="majorHAnsi" w:cstheme="majorBidi"/>
      <w:b/>
      <w:bCs/>
      <w:color w:val="5B9BD5" w:themeColor="accent1"/>
      <w:sz w:val="26"/>
      <w:szCs w:val="26"/>
      <w:lang w:eastAsia="es-CO"/>
    </w:rPr>
  </w:style>
  <w:style w:type="paragraph" w:styleId="HTMLconformatoprevio">
    <w:name w:val="HTML Preformatted"/>
    <w:basedOn w:val="Normal"/>
    <w:link w:val="HTMLconformatoprevioCar"/>
    <w:uiPriority w:val="99"/>
    <w:unhideWhenUsed/>
    <w:rsid w:val="0061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111DA"/>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Zuluaga Arango</dc:creator>
  <cp:keywords/>
  <dc:description/>
  <cp:lastModifiedBy>Paula Zuluaga Arango</cp:lastModifiedBy>
  <cp:revision>1</cp:revision>
  <dcterms:created xsi:type="dcterms:W3CDTF">2018-05-01T01:23:00Z</dcterms:created>
  <dcterms:modified xsi:type="dcterms:W3CDTF">2018-05-01T01:24:00Z</dcterms:modified>
</cp:coreProperties>
</file>